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11.png" ContentType="image/png"/>
  <Override PartName="/word/media/image5.jpeg" ContentType="image/jpeg"/>
  <Override PartName="/word/media/image6.jpeg" ContentType="image/jpeg"/>
  <Override PartName="/word/media/image8.jpeg" ContentType="image/jpeg"/>
  <Override PartName="/word/media/image9.png" ContentType="image/png"/>
  <Override PartName="/word/media/image10.png" ContentType="image/png"/>
  <Override PartName="/word/media/image1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704975" cy="440690"/>
            <wp:effectExtent l="0" t="0" r="0" b="0"/>
            <wp:wrapThrough wrapText="bothSides">
              <wp:wrapPolygon edited="0">
                <wp:start x="-16" y="0"/>
                <wp:lineTo x="-16" y="20495"/>
                <wp:lineTo x="17363" y="20495"/>
                <wp:lineTo x="21466" y="20495"/>
                <wp:lineTo x="21466" y="1825"/>
                <wp:lineTo x="7226" y="0"/>
                <wp:lineTo x="-16" y="0"/>
              </wp:wrapPolygon>
            </wp:wrapThrough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ubtitle"/>
        <w:spacing w:before="0" w:after="0"/>
        <w:jc w:val="left"/>
        <w:rPr>
          <w:rFonts w:ascii="Calibri" w:hAnsi="Calibri" w:asciiTheme="minorHAnsi" w:hAnsiTheme="minorHAnsi"/>
          <w:b/>
          <w:color w:val="E36C0A"/>
          <w:sz w:val="40"/>
        </w:rPr>
      </w:pPr>
      <w:r>
        <w:rPr>
          <w:rFonts w:asciiTheme="minorHAnsi" w:hAnsiTheme="minorHAnsi" w:ascii="Calibri" w:hAnsi="Calibri"/>
          <w:b/>
          <w:color w:themeColor="accent2" w:themeShade="7f" w:val="E36C0A"/>
          <w:sz w:val="40"/>
        </w:rPr>
      </w:r>
    </w:p>
    <w:p>
      <w:pPr>
        <w:pStyle w:val="Subtitle"/>
        <w:spacing w:before="0" w:after="0"/>
        <w:rPr>
          <w:rFonts w:ascii="Montserrat" w:hAnsi="Montserrat"/>
          <w:i w:val="false"/>
          <w:i w:val="false"/>
          <w:color w:themeColor="text1" w:val="000000"/>
          <w:sz w:val="40"/>
        </w:rPr>
      </w:pPr>
      <w:r>
        <w:rPr>
          <w:rFonts w:ascii="Montserrat" w:hAnsi="Montserrat"/>
          <w:i w:val="false"/>
          <w:color w:themeColor="text1" w:val="000000"/>
          <w:sz w:val="28"/>
        </w:rPr>
        <w:t xml:space="preserve">Новогодний экскурсионный тур </w:t>
      </w:r>
    </w:p>
    <w:p>
      <w:pPr>
        <w:pStyle w:val="Subtitle"/>
        <w:spacing w:before="0" w:after="0"/>
        <w:rPr>
          <w:rFonts w:ascii="Montserrat" w:hAnsi="Montserrat"/>
          <w:b/>
          <w:i w:val="false"/>
          <w:i w:val="false"/>
          <w:color w:val="000000"/>
          <w:sz w:val="40"/>
        </w:rPr>
      </w:pPr>
      <w:r>
        <w:rPr>
          <w:rFonts w:ascii="Montserrat" w:hAnsi="Montserrat"/>
          <w:b/>
          <w:i w:val="false"/>
          <w:color w:themeColor="text1" w:val="000000"/>
          <w:sz w:val="40"/>
        </w:rPr>
        <w:t xml:space="preserve">«Новогодние чудеса Кавказа» (7 дн/6н) </w:t>
      </w:r>
    </w:p>
    <w:p>
      <w:pPr>
        <w:pStyle w:val="Normal"/>
        <w:spacing w:lineRule="auto" w:line="240"/>
        <w:ind w:firstLine="141" w:left="318"/>
        <w:jc w:val="both"/>
        <w:rPr>
          <w:rFonts w:ascii="Montserrat" w:hAnsi="Montserrat"/>
          <w:sz w:val="24"/>
        </w:rPr>
      </w:pPr>
      <w:r>
        <w:rPr>
          <w:rFonts w:ascii="Montserrat" w:hAnsi="Montserrat"/>
          <w:sz w:val="24"/>
        </w:rPr>
      </w:r>
    </w:p>
    <w:p>
      <w:pPr>
        <w:pStyle w:val="Normal"/>
        <w:spacing w:lineRule="auto" w:line="240"/>
        <w:ind w:firstLine="141" w:left="318"/>
        <w:jc w:val="both"/>
        <w:rPr>
          <w:rFonts w:ascii="Montserrat" w:hAnsi="Montserrat"/>
          <w:b/>
          <w:i w:val="false"/>
          <w:i w:val="false"/>
          <w:sz w:val="24"/>
        </w:rPr>
      </w:pPr>
      <w:r>
        <w:drawing>
          <wp:anchor behindDoc="0" distT="0" distB="0" distL="0" distR="114300" simplePos="0" locked="0" layoutInCell="0" allowOverlap="1" relativeHeight="3">
            <wp:simplePos x="0" y="0"/>
            <wp:positionH relativeFrom="margin">
              <wp:align>left</wp:align>
            </wp:positionH>
            <wp:positionV relativeFrom="paragraph">
              <wp:posOffset>233045</wp:posOffset>
            </wp:positionV>
            <wp:extent cx="600075" cy="592455"/>
            <wp:effectExtent l="0" t="0" r="0" b="0"/>
            <wp:wrapSquare wrapText="bothSides"/>
            <wp:docPr id="2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  <w:i w:val="false"/>
          <w:sz w:val="24"/>
        </w:rPr>
        <w:t>Маршрут</w:t>
      </w:r>
      <w:r>
        <w:rPr>
          <w:rFonts w:ascii="Montserrat" w:hAnsi="Montserrat"/>
          <w:b w:val="false"/>
          <w:i w:val="false"/>
          <w:sz w:val="24"/>
        </w:rPr>
        <w:br/>
      </w:r>
      <w:r>
        <w:rPr>
          <w:rFonts w:ascii="Montserrat" w:hAnsi="Montserrat"/>
          <w:b/>
          <w:i w:val="false"/>
          <w:sz w:val="24"/>
        </w:rPr>
        <w:t>Пятигорск -</w:t>
      </w:r>
      <w:r>
        <w:rPr>
          <w:rFonts w:ascii="Montserrat" w:hAnsi="Montserrat"/>
        </w:rPr>
        <w:t xml:space="preserve"> </w:t>
      </w:r>
      <w:r>
        <w:rPr>
          <w:rFonts w:ascii="Montserrat" w:hAnsi="Montserrat"/>
          <w:b/>
          <w:i w:val="false"/>
          <w:sz w:val="24"/>
        </w:rPr>
        <w:t xml:space="preserve">дегустация Кавказских вин и коньяка – окрестности Кисловодска – Чегемские водопады – купание в термальном комплексе - Дзивгивс – Аланский мужской монастырь – Владикавказ – застолье «Аланский вечер» - Грозный - мечеть «Гордость мусульман» - Приэльбрусье - Железноводск </w:t>
      </w:r>
    </w:p>
    <w:p>
      <w:pPr>
        <w:pStyle w:val="Normal"/>
        <w:spacing w:lineRule="auto" w:line="240"/>
        <w:ind w:firstLine="141" w:left="318"/>
        <w:jc w:val="both"/>
        <w:rPr>
          <w:rFonts w:ascii="Montserrat" w:hAnsi="Montserrat"/>
          <w:sz w:val="24"/>
        </w:rPr>
      </w:pPr>
      <w:r>
        <w:rPr>
          <w:rFonts w:ascii="Montserrat" w:hAnsi="Montserrat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color w:val="2C363A"/>
          <w:sz w:val="21"/>
          <w:highlight w:val="white"/>
        </w:rPr>
      </w:pPr>
      <w:r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2540</wp:posOffset>
            </wp:positionH>
            <wp:positionV relativeFrom="paragraph">
              <wp:posOffset>1270</wp:posOffset>
            </wp:positionV>
            <wp:extent cx="657225" cy="752475"/>
            <wp:effectExtent l="0" t="0" r="0" b="0"/>
            <wp:wrapSquare wrapText="bothSides"/>
            <wp:docPr id="3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  <w:color w:val="2C363A"/>
          <w:sz w:val="21"/>
          <w:highlight w:val="white"/>
        </w:rPr>
        <w:t xml:space="preserve">Где встретить Новый Год? 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color w:val="2C363A"/>
          <w:sz w:val="21"/>
          <w:highlight w:val="white"/>
        </w:rPr>
      </w:pPr>
      <w:r>
        <w:rPr>
          <w:rFonts w:ascii="Montserrat" w:hAnsi="Montserrat"/>
          <w:color w:val="2C363A"/>
          <w:sz w:val="21"/>
          <w:highlight w:val="white"/>
        </w:rPr>
        <w:t xml:space="preserve">Лучший вариант - приехать на Кавказ! 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color w:val="2C363A"/>
          <w:sz w:val="21"/>
          <w:highlight w:val="white"/>
        </w:rPr>
      </w:pPr>
      <w:r>
        <w:rPr>
          <w:rFonts w:ascii="Montserrat" w:hAnsi="Montserrat"/>
          <w:color w:val="2C363A"/>
          <w:sz w:val="21"/>
          <w:highlight w:val="white"/>
        </w:rPr>
        <w:t xml:space="preserve">В нашем новогоднем туре Вам откроются все зимние чудеса Кавказа! 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color w:val="2C363A"/>
          <w:sz w:val="21"/>
          <w:highlight w:val="white"/>
        </w:rPr>
      </w:pPr>
      <w:r>
        <w:rPr>
          <w:rFonts w:ascii="Montserrat" w:hAnsi="Montserrat"/>
          <w:color w:val="2C363A"/>
          <w:sz w:val="21"/>
          <w:highlight w:val="white"/>
        </w:rPr>
        <w:t xml:space="preserve">Величество гор в снежных шапках, застывшие ледяные водопады, чистейший горный воздух! Уникальная кавказская природа и гостеприимство покорят Вас. 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color w:val="2C363A"/>
          <w:sz w:val="21"/>
          <w:highlight w:val="white"/>
        </w:rPr>
      </w:pPr>
      <w:r>
        <w:rPr>
          <w:rFonts w:ascii="Montserrat" w:hAnsi="Montserrat"/>
          <w:color w:val="2C363A"/>
          <w:sz w:val="21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color w:val="2C363A"/>
          <w:sz w:val="21"/>
          <w:highlight w:val="white"/>
        </w:rPr>
      </w:pPr>
      <w:r>
        <w:rPr>
          <w:rFonts w:ascii="Montserrat" w:hAnsi="Montserrat"/>
          <w:color w:val="2C363A"/>
          <w:sz w:val="21"/>
          <w:highlight w:val="white"/>
        </w:rPr>
        <w:t>В новогоднюю полночь загадав свои сокровенные желания в одном из самых красивых городов Кавказских Минеральных Вод Пятигорске, под бой курантов, Вы вступите в 202</w:t>
      </w:r>
      <w:r>
        <w:rPr>
          <w:rFonts w:ascii="Montserrat" w:hAnsi="Montserrat"/>
          <w:color w:val="2C363A"/>
          <w:sz w:val="21"/>
          <w:highlight w:val="white"/>
        </w:rPr>
        <w:t>7</w:t>
      </w:r>
      <w:r>
        <w:rPr>
          <w:rFonts w:ascii="Montserrat" w:hAnsi="Montserrat"/>
          <w:color w:val="2C363A"/>
          <w:sz w:val="21"/>
          <w:highlight w:val="white"/>
        </w:rPr>
        <w:t xml:space="preserve"> год. 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color w:val="2C363A"/>
          <w:sz w:val="21"/>
          <w:highlight w:val="white"/>
        </w:rPr>
      </w:pPr>
      <w:r>
        <w:rPr>
          <w:rFonts w:ascii="Montserrat" w:hAnsi="Montserrat"/>
          <w:color w:val="2C363A"/>
          <w:sz w:val="21"/>
          <w:highlight w:val="white"/>
        </w:rPr>
        <w:t>И великолепный салют отразится на заснеженных склонах Машука и Бештау. Новогодние каникулы на Кавказе, запомнятся Вам надолго!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</w:r>
    </w:p>
    <w:tbl>
      <w:tblPr>
        <w:tblStyle w:val="aff0"/>
        <w:tblW w:w="107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1"/>
        <w:gridCol w:w="431"/>
        <w:gridCol w:w="5811"/>
      </w:tblGrid>
      <w:tr>
        <w:trPr/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color w:val="212121"/>
                <w:sz w:val="22"/>
                <w:highlight w:val="white"/>
              </w:rPr>
            </w:pPr>
            <w:r>
              <w:drawing>
                <wp:anchor behindDoc="0" distT="0" distB="0" distL="114300" distR="114300" simplePos="0" locked="0" layoutInCell="1" allowOverlap="1" relativeHeight="5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635</wp:posOffset>
                  </wp:positionV>
                  <wp:extent cx="371475" cy="465455"/>
                  <wp:effectExtent l="0" t="0" r="0" b="0"/>
                  <wp:wrapSquare wrapText="bothSides"/>
                  <wp:docPr id="4" name="Picture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Montserrat" w:hAnsi="Montserrat"/>
                <w:i w:val="false"/>
                <w:color w:val="212121"/>
                <w:kern w:val="0"/>
                <w:sz w:val="22"/>
                <w:szCs w:val="20"/>
                <w:highlight w:val="white"/>
                <w:lang w:val="ru-RU" w:eastAsia="ru-RU" w:bidi="ar-SA"/>
              </w:rPr>
              <w:t>Место и время сбора группы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sz w:val="22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212121"/>
                <w:kern w:val="0"/>
                <w:sz w:val="22"/>
                <w:szCs w:val="20"/>
                <w:highlight w:val="white"/>
                <w:lang w:val="ru-RU" w:eastAsia="ru-RU" w:bidi="ar-SA"/>
              </w:rPr>
              <w:t>г. Пятигорск, 13.30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sz w:val="22"/>
              </w:rPr>
            </w:pPr>
            <w:r>
              <w:rPr>
                <w:rFonts w:ascii="Montserrat" w:hAnsi="Montserrat"/>
                <w:sz w:val="22"/>
              </w:rPr>
            </w:r>
          </w:p>
        </w:tc>
        <w:tc>
          <w:tcPr>
            <w:tcW w:w="58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drawing>
                <wp:anchor behindDoc="0" distT="0" distB="0" distL="114300" distR="114300" simplePos="0" locked="0" layoutInCell="1" allowOverlap="1" relativeHeight="6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635</wp:posOffset>
                  </wp:positionV>
                  <wp:extent cx="535305" cy="506730"/>
                  <wp:effectExtent l="0" t="0" r="0" b="0"/>
                  <wp:wrapSquare wrapText="bothSides"/>
                  <wp:docPr id="5" name="Picture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" cy="50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 w:val="22"/>
                <w:szCs w:val="20"/>
                <w:lang w:val="ru-RU" w:eastAsia="ru-RU" w:bidi="ar-SA"/>
              </w:rPr>
              <w:t>Дата заезда: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sz w:val="22"/>
              </w:rPr>
            </w:pPr>
            <w:r>
              <w:rPr>
                <w:rFonts w:ascii="Montserrat" w:hAnsi="Montserrat"/>
                <w:b/>
                <w:i w:val="false"/>
                <w:sz w:val="22"/>
              </w:rPr>
            </w:r>
          </w:p>
          <w:p>
            <w:pPr>
              <w:pStyle w:val="Normal"/>
              <w:widowControl/>
              <w:tabs>
                <w:tab w:val="clear" w:pos="708"/>
                <w:tab w:val="center" w:pos="1766" w:leader="none"/>
              </w:tabs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rPr>
                <w:rFonts w:eastAsia="Times New Roman" w:cs="Times New Roman" w:ascii="Montserrat" w:hAnsi="Montserrat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30 декабря 2026 - 05 января 2027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rPr>
                <w:rFonts w:ascii="Montserrat" w:hAnsi="Montserrat"/>
                <w:i w:val="false"/>
                <w:sz w:val="22"/>
              </w:rPr>
              <w:drawing>
                <wp:anchor behindDoc="0" distT="0" distB="0" distL="114300" distR="114300" simplePos="0" locked="0" layoutInCell="1" allowOverlap="1" relativeHeight="8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164465</wp:posOffset>
                  </wp:positionV>
                  <wp:extent cx="468630" cy="474980"/>
                  <wp:effectExtent l="0" t="0" r="0" b="0"/>
                  <wp:wrapSquare wrapText="bothSides"/>
                  <wp:docPr id="6" name="Picture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 w:val="22"/>
                <w:szCs w:val="20"/>
                <w:lang w:val="ru-RU" w:eastAsia="ru-RU" w:bidi="ar-SA"/>
              </w:rPr>
              <w:t>Продолжительность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i w:val="false"/>
                <w:i w:val="false"/>
                <w:sz w:val="22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 w:val="22"/>
                <w:szCs w:val="20"/>
                <w:lang w:val="ru-RU" w:eastAsia="ru-RU" w:bidi="ar-SA"/>
              </w:rPr>
              <w:t>7</w:t>
            </w:r>
            <w:r>
              <w:rPr>
                <w:rFonts w:eastAsia="Times New Roman" w:cs="Times New Roman" w:ascii="Montserrat" w:hAnsi="Montserrat"/>
                <w:b w:val="false"/>
                <w:i w:val="false"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 w:val="22"/>
                <w:szCs w:val="20"/>
                <w:lang w:val="ru-RU" w:eastAsia="ru-RU" w:bidi="ar-SA"/>
              </w:rPr>
              <w:t>дней/ 6 ночей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sz w:val="22"/>
              </w:rPr>
            </w:pPr>
            <w:r>
              <w:rPr>
                <w:rFonts w:ascii="Montserrat" w:hAnsi="Montserrat"/>
                <w:sz w:val="22"/>
              </w:rPr>
            </w:r>
          </w:p>
        </w:tc>
      </w:tr>
      <w:tr>
        <w:trPr/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rPr>
                <w:rFonts w:ascii="Montserrat" w:hAnsi="Montserrat"/>
                <w:i w:val="false"/>
                <w:sz w:val="22"/>
              </w:rPr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color w:val="212121"/>
                <w:sz w:val="22"/>
                <w:highlight w:val="white"/>
              </w:rPr>
            </w:pPr>
            <w:r>
              <w:rPr>
                <w:rFonts w:ascii="Montserrat" w:hAnsi="Montserrat"/>
                <w:i w:val="false"/>
                <w:color w:val="212121"/>
                <w:sz w:val="22"/>
                <w:highlight w:val="white"/>
              </w:rPr>
            </w:r>
          </w:p>
        </w:tc>
        <w:tc>
          <w:tcPr>
            <w:tcW w:w="581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color w:val="212121"/>
                <w:sz w:val="22"/>
                <w:highlight w:val="white"/>
              </w:rPr>
            </w:pPr>
            <w:r>
              <w:drawing>
                <wp:anchor behindDoc="0" distT="0" distB="0" distL="114300" distR="114300" simplePos="0" locked="0" layoutInCell="1" allowOverlap="1" relativeHeight="9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83185</wp:posOffset>
                  </wp:positionV>
                  <wp:extent cx="390525" cy="479425"/>
                  <wp:effectExtent l="0" t="0" r="0" b="0"/>
                  <wp:wrapSquare wrapText="bothSides"/>
                  <wp:docPr id="7" name="Picture 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Montserrat" w:hAnsi="Montserrat"/>
                <w:i w:val="false"/>
                <w:color w:val="212121"/>
                <w:kern w:val="0"/>
                <w:sz w:val="22"/>
                <w:szCs w:val="20"/>
                <w:highlight w:val="white"/>
                <w:lang w:val="ru-RU" w:eastAsia="ru-RU" w:bidi="ar-SA"/>
              </w:rPr>
              <w:t>Место окончания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i w:val="false"/>
                <w:i w:val="false"/>
                <w:color w:val="212121"/>
                <w:sz w:val="22"/>
                <w:highlight w:val="white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 w:val="22"/>
                <w:szCs w:val="20"/>
                <w:highlight w:val="whit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b/>
                <w:i w:val="false"/>
                <w:color w:val="212121"/>
                <w:kern w:val="0"/>
                <w:sz w:val="22"/>
                <w:szCs w:val="20"/>
                <w:highlight w:val="white"/>
                <w:lang w:val="ru-RU" w:eastAsia="ru-RU" w:bidi="ar-SA"/>
              </w:rPr>
              <w:t>г. Пятигорск (ориентировочно в 16.00)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color w:val="212121"/>
                <w:sz w:val="22"/>
                <w:highlight w:val="white"/>
              </w:rPr>
            </w:pPr>
            <w:r>
              <w:rPr>
                <w:rFonts w:ascii="Montserrat" w:hAnsi="Montserrat"/>
                <w:i w:val="false"/>
                <w:color w:val="212121"/>
                <w:sz w:val="22"/>
                <w:highlight w:val="white"/>
              </w:rPr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color w:val="212121"/>
                <w:sz w:val="22"/>
                <w:highlight w:val="white"/>
              </w:rPr>
            </w:pPr>
            <w:r>
              <w:rPr>
                <w:rFonts w:ascii="Montserrat" w:hAnsi="Montserrat"/>
                <w:i w:val="false"/>
                <w:color w:val="212121"/>
                <w:sz w:val="22"/>
                <w:highlight w:val="white"/>
              </w:rPr>
            </w:r>
          </w:p>
        </w:tc>
        <w:tc>
          <w:tcPr>
            <w:tcW w:w="581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</w:r>
    </w:p>
    <w:tbl>
      <w:tblPr>
        <w:tblStyle w:val="aff0"/>
        <w:tblW w:w="107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8"/>
        <w:gridCol w:w="9774"/>
      </w:tblGrid>
      <w:tr>
        <w:trPr>
          <w:trHeight w:val="80" w:hRule="atLeast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sz w:val="22"/>
              </w:rPr>
            </w:pPr>
            <w:r>
              <w:rPr>
                <w:rFonts w:ascii="Montserrat" w:hAnsi="Montserrat"/>
                <w:sz w:val="22"/>
              </w:rPr>
              <w:drawing>
                <wp:anchor behindDoc="0" distT="0" distB="0" distL="114300" distR="114300" simplePos="0" locked="0" layoutInCell="1" allowOverlap="1" relativeHeight="10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9525</wp:posOffset>
                  </wp:positionV>
                  <wp:extent cx="428625" cy="400050"/>
                  <wp:effectExtent l="0" t="0" r="0" b="0"/>
                  <wp:wrapSquare wrapText="bothSides"/>
                  <wp:docPr id="8" name="Picture 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284" w:left="330"/>
              <w:contextualSpacing/>
              <w:jc w:val="both"/>
              <w:rPr>
                <w:rFonts w:ascii="Montserrat" w:hAnsi="Montserrat"/>
                <w:b/>
                <w:sz w:val="22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 w:val="22"/>
                <w:szCs w:val="20"/>
                <w:lang w:val="ru-RU" w:eastAsia="ru-RU" w:bidi="ar-SA"/>
              </w:rPr>
              <w:t>Точное время встречи представителя туркомпании с туристами будет указано в программе с таймингом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284" w:left="330"/>
              <w:contextualSpacing/>
              <w:jc w:val="both"/>
              <w:rPr>
                <w:rFonts w:ascii="Montserrat" w:hAnsi="Montserrat"/>
                <w:b/>
                <w:i w:val="false"/>
                <w:i w:val="false"/>
                <w:sz w:val="22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 w:val="22"/>
                <w:szCs w:val="20"/>
                <w:highlight w:val="white"/>
                <w:lang w:val="ru-RU" w:eastAsia="ru-RU" w:bidi="ar-SA"/>
              </w:rPr>
              <w:t>Во время путешествия необходимо иметь наличные деньги на дополнительные расходы. Банковские карты для оплаты принимаются не везде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left="330"/>
              <w:contextualSpacing/>
              <w:jc w:val="both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 w:val="22"/>
                <w:szCs w:val="20"/>
                <w:lang w:val="ru-RU" w:eastAsia="ru-RU" w:bidi="ar-SA"/>
              </w:rPr>
              <w:t>Тур заканчивается 5 января 2027 г. ориентировочно в 16.00, просьба приобретать обратные билеты с учетом этого факта.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284" w:left="330"/>
              <w:contextualSpacing/>
              <w:jc w:val="both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 w:val="22"/>
                <w:szCs w:val="20"/>
                <w:lang w:val="ru-RU" w:eastAsia="ru-RU" w:bidi="ar-SA"/>
              </w:rPr>
              <w:t>Туристская компания «Ладья» оставляет за собой право менять последовательность автобусных и пешеходных экскурсий, замену их равноценными. Также возможна замена заявленных по программе гостиниц на равноценные.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20"/>
              <w:jc w:val="left"/>
              <w:rPr>
                <w:rFonts w:ascii="Montserrat" w:hAnsi="Montserrat"/>
                <w:i w:val="false"/>
                <w:i w:val="false"/>
                <w:sz w:val="22"/>
              </w:rPr>
            </w:pPr>
            <w:r>
              <w:rPr>
                <w:rFonts w:ascii="Montserrat" w:hAnsi="Montserrat"/>
                <w:i w:val="false"/>
                <w:sz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22"/>
        </w:rPr>
      </w:pPr>
      <w:r>
        <w:rPr>
          <w:rFonts w:ascii="Montserrat" w:hAnsi="Montserrat"/>
          <w:b/>
          <w:i w:val="false"/>
          <w:color w:themeColor="text1" w:val="000000"/>
          <w:sz w:val="22"/>
        </w:rPr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sz w:val="22"/>
        </w:rPr>
      </w:pPr>
      <w:r>
        <w:rPr>
          <w:rFonts w:ascii="Montserrat" w:hAnsi="Montserrat"/>
          <w:b/>
          <w:i w:val="false"/>
          <w:color w:themeColor="text1" w:val="000000"/>
          <w:sz w:val="22"/>
        </w:rPr>
        <w:t>ПРОГРАММА ТУРА</w:t>
      </w:r>
    </w:p>
    <w:tbl>
      <w:tblPr>
        <w:tblStyle w:val="aff0"/>
        <w:tblW w:w="109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95"/>
        <w:gridCol w:w="7818"/>
        <w:gridCol w:w="2376"/>
      </w:tblGrid>
      <w:tr>
        <w:trPr/>
        <w:tc>
          <w:tcPr>
            <w:tcW w:w="7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день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Программа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Доп. расходы</w:t>
            </w:r>
          </w:p>
        </w:tc>
      </w:tr>
      <w:tr>
        <w:trPr>
          <w:trHeight w:val="1134" w:hRule="atLeast"/>
        </w:trPr>
        <w:tc>
          <w:tcPr>
            <w:tcW w:w="79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30 декабря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Приезд в г. Пятигорск. Размещение в отеле (заселение с 14:00), вещи можно оставить в камере хранения в отеле. Рекомендуем пообедать заранее, так как в ходе экскурсии такой возможности не будет.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Встреча в холле отеля с представителем компании «Ладья».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Пятигорск в последнее время значительно приукрасился и похорошел. Курортные скверы и парки похвастаются перед вами новой брусчаткой, на знаменитом Провале вас встретит бронзовый Остап Бендер, а новые балюстрады и смотровые площадки сделают прогулку по городу уютной и запоминающейся. А увидите вы много: Провал, место дуэли Лермонтова, гроты и галереи. Пятигорск - самый старый город в регионе.  Пятигорск – город, который видел множество исторических событий и великих людей, таких как Л.Н. Толстой, С. Есенин, А.С. Пушкин. Но самым важным, несомненно, является Михаил Лермонтов, знаменитый русский поэт, который жил и умер здесь. Во время экскурсии Вы узнаете о жизни знаменитого поэта и посетите места, связанные с пребыванием Лермонтова в Пятигорске.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Экскурсия по г. Пятигорску с посещением Лермонтовских мест: озеро «Провал», Эолова арфа, Академическая галерея, Лермонтовские ванны, парк «Цветник», грот Дианы, Ресторация, место дуэли Лермонтова.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Переезд в ресторан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Дегустация Кавказских вин и коньяка.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Нас ждет дегустация винодельческой продукции ведущих ставропольских производителей. История становления виноградарства и виноделия нашего региона, а на дне янтарного бокала увидите отражение судеб тех, кто посвятил этому искусству свою жизнь. Дегустация раскроет секреты профессии сомелье: Вы научитесь выявлять аромат и вкус вина по десяткам параметров с помощью всех органов чувств.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Праздничное Кавказское застолье (Ужин, входит в стоимость тура).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Участниками русского застолья, конечно, были все, оно не отличается особыми правилами, и за частую идет самотеком. О кавказском же застолье – наслышаны многие, а вот о его негласных правилах – знают единицы. Застолье на Кавказе – это демонстрация отношения друг к другу, напоминающая настоящую церемонию со своими обычаями и правилами.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Возвращение в отель г. Пятигорска. Свободное время.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16" w:left="184" w:right="118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16" w:left="184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обед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6" w:left="184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6" w:left="184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</w:rPr>
            </w:r>
          </w:p>
        </w:tc>
      </w:tr>
      <w:tr>
        <w:trPr>
          <w:trHeight w:val="841" w:hRule="atLeast"/>
        </w:trPr>
        <w:tc>
          <w:tcPr>
            <w:tcW w:w="79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31 декабря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Завтрак в кафе отеля.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Экскурсия по Кисловодску и окрестностям.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sz w:val="20"/>
              </w:rPr>
            </w:pP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Посмотрим на</w:t>
            </w:r>
            <w:r>
              <w:rPr>
                <w:rFonts w:eastAsia="Times New Roman" w:cs="Times New Roman" w:ascii="Montserrat" w:hAnsi="Montserrat"/>
                <w:color w:val="000000"/>
                <w:spacing w:val="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знаменитую</w:t>
            </w:r>
            <w:r>
              <w:rPr>
                <w:rFonts w:eastAsia="Times New Roman" w:cs="Times New Roman" w:ascii="Montserrat" w:hAnsi="Montserrat"/>
                <w:color w:val="000000"/>
                <w:spacing w:val="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Рим-гору</w:t>
            </w:r>
            <w:r>
              <w:rPr>
                <w:rFonts w:eastAsia="Times New Roman" w:cs="Times New Roman" w:ascii="Montserrat" w:hAnsi="Montserrat"/>
                <w:color w:val="000000"/>
                <w:spacing w:val="1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по</w:t>
            </w:r>
            <w:r>
              <w:rPr>
                <w:rFonts w:eastAsia="Times New Roman" w:cs="Times New Roman" w:ascii="Montserrat" w:hAnsi="Montserrat"/>
                <w:color w:val="000000"/>
                <w:spacing w:val="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дороге</w:t>
            </w:r>
            <w:r>
              <w:rPr>
                <w:rFonts w:eastAsia="Times New Roman" w:cs="Times New Roman" w:ascii="Montserrat" w:hAnsi="Montserrat"/>
                <w:color w:val="000000"/>
                <w:spacing w:val="1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</w:t>
            </w:r>
            <w:r>
              <w:rPr>
                <w:rFonts w:eastAsia="Times New Roman" w:cs="Times New Roman" w:ascii="Montserrat" w:hAnsi="Montserrat"/>
                <w:color w:val="000000"/>
                <w:spacing w:val="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Медовым</w:t>
            </w:r>
            <w:r>
              <w:rPr>
                <w:rFonts w:eastAsia="Times New Roman" w:cs="Times New Roman" w:ascii="Montserrat" w:hAnsi="Montserrat"/>
                <w:color w:val="000000"/>
                <w:spacing w:val="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водопадам,</w:t>
            </w:r>
            <w:r>
              <w:rPr>
                <w:rFonts w:eastAsia="Times New Roman" w:cs="Times New Roman" w:ascii="Montserrat" w:hAnsi="Montserrat"/>
                <w:color w:val="000000"/>
                <w:spacing w:val="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образованных 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потоком</w:t>
            </w:r>
            <w:r>
              <w:rPr>
                <w:rFonts w:eastAsia="Times New Roman" w:cs="Times New Roman" w:ascii="Montserrat" w:hAnsi="Montserrat"/>
                <w:color w:val="000000"/>
                <w:spacing w:val="34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реки</w:t>
            </w:r>
            <w:r>
              <w:rPr>
                <w:rFonts w:eastAsia="Times New Roman" w:cs="Times New Roman" w:ascii="Montserrat" w:hAnsi="Montserrat"/>
                <w:color w:val="000000"/>
                <w:spacing w:val="24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>
              <w:rPr>
                <w:rFonts w:eastAsia="Times New Roman" w:cs="Times New Roman" w:ascii="Montserrat" w:hAnsi="Montserrat"/>
                <w:color w:val="000000"/>
                <w:spacing w:val="3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гранитах</w:t>
            </w:r>
            <w:r>
              <w:rPr>
                <w:rFonts w:eastAsia="Times New Roman" w:cs="Times New Roman" w:ascii="Montserrat" w:hAnsi="Montserrat"/>
                <w:color w:val="000000"/>
                <w:spacing w:val="32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Скалистого</w:t>
            </w:r>
            <w:r>
              <w:rPr>
                <w:rFonts w:eastAsia="Times New Roman" w:cs="Times New Roman" w:ascii="Montserrat" w:hAnsi="Montserrat"/>
                <w:color w:val="000000"/>
                <w:spacing w:val="2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хребта,</w:t>
            </w:r>
            <w:r>
              <w:rPr>
                <w:rFonts w:eastAsia="Times New Roman" w:cs="Times New Roman" w:ascii="Montserrat" w:hAnsi="Montserrat"/>
                <w:color w:val="000000"/>
                <w:spacing w:val="2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спуск</w:t>
            </w:r>
            <w:r>
              <w:rPr>
                <w:rFonts w:eastAsia="Times New Roman" w:cs="Times New Roman" w:ascii="Montserrat" w:hAnsi="Montserrat"/>
                <w:color w:val="000000"/>
                <w:spacing w:val="32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>
              <w:rPr>
                <w:rFonts w:eastAsia="Times New Roman" w:cs="Times New Roman" w:ascii="Montserrat" w:hAnsi="Montserrat"/>
                <w:color w:val="000000"/>
                <w:spacing w:val="29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каньон</w:t>
            </w:r>
            <w:r>
              <w:rPr>
                <w:rFonts w:eastAsia="Times New Roman" w:cs="Times New Roman" w:ascii="Montserrat" w:hAnsi="Montserrat"/>
                <w:color w:val="000000"/>
                <w:spacing w:val="3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реки</w:t>
            </w:r>
            <w:r>
              <w:rPr>
                <w:rFonts w:eastAsia="Times New Roman" w:cs="Times New Roman" w:ascii="Montserrat" w:hAnsi="Montserrat"/>
                <w:color w:val="000000"/>
                <w:spacing w:val="29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оставит</w:t>
            </w:r>
            <w:r>
              <w:rPr>
                <w:rFonts w:eastAsia="Times New Roman" w:cs="Times New Roman" w:ascii="Montserrat" w:hAnsi="Montserrat"/>
                <w:color w:val="000000"/>
                <w:spacing w:val="24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неизгладимое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впечатление своей сумрачностью и таинственностью.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b/>
                <w:sz w:val="20"/>
              </w:rPr>
            </w:pPr>
            <w:r>
              <w:rPr>
                <w:rFonts w:eastAsia="Times New Roman" w:cs="Times New Roman" w:ascii="Montserrat" w:hAnsi="Montserrat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Переезд в Кисловодск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spacing w:val="1"/>
                <w:sz w:val="20"/>
              </w:rPr>
            </w:pP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Знакомство</w:t>
            </w:r>
            <w:r>
              <w:rPr>
                <w:rFonts w:eastAsia="Times New Roman" w:cs="Times New Roman" w:ascii="Montserrat" w:hAnsi="Montserrat"/>
                <w:color w:val="000000"/>
                <w:spacing w:val="49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с</w:t>
            </w:r>
            <w:r>
              <w:rPr>
                <w:rFonts w:eastAsia="Times New Roman" w:cs="Times New Roman" w:ascii="Montserrat" w:hAnsi="Montserrat"/>
                <w:color w:val="000000"/>
                <w:spacing w:val="43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самым</w:t>
            </w:r>
            <w:r>
              <w:rPr>
                <w:rFonts w:eastAsia="Times New Roman" w:cs="Times New Roman" w:ascii="Montserrat" w:hAnsi="Montserrat"/>
                <w:color w:val="000000"/>
                <w:spacing w:val="4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южным</w:t>
            </w:r>
            <w:r>
              <w:rPr>
                <w:rFonts w:eastAsia="Times New Roman" w:cs="Times New Roman" w:ascii="Montserrat" w:hAnsi="Montserrat"/>
                <w:color w:val="000000"/>
                <w:spacing w:val="4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городом-курортом</w:t>
            </w:r>
            <w:r>
              <w:rPr>
                <w:rFonts w:eastAsia="Times New Roman" w:cs="Times New Roman" w:ascii="Montserrat" w:hAnsi="Montserrat"/>
                <w:color w:val="000000"/>
                <w:spacing w:val="5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КМВ</w:t>
            </w:r>
            <w:r>
              <w:rPr>
                <w:rFonts w:eastAsia="Times New Roman" w:cs="Times New Roman" w:ascii="Montserrat" w:hAnsi="Montserrat"/>
                <w:color w:val="000000"/>
                <w:spacing w:val="49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–</w:t>
            </w:r>
            <w:r>
              <w:rPr>
                <w:rFonts w:eastAsia="Times New Roman" w:cs="Times New Roman" w:ascii="Montserrat" w:hAnsi="Montserrat"/>
                <w:color w:val="000000"/>
                <w:spacing w:val="4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солнечным</w:t>
            </w:r>
            <w:r>
              <w:rPr>
                <w:rFonts w:eastAsia="Times New Roman" w:cs="Times New Roman" w:ascii="Montserrat" w:hAnsi="Montserrat"/>
                <w:color w:val="000000"/>
                <w:spacing w:val="4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Кисловодском,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снискавшим славу лучшего кардиологического курорта России.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Экскурсанты</w:t>
            </w:r>
            <w:r>
              <w:rPr>
                <w:rFonts w:eastAsia="Times New Roman" w:cs="Times New Roman" w:ascii="Montserrat" w:hAnsi="Montserrat"/>
                <w:color w:val="000000"/>
                <w:spacing w:val="3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прогуляются</w:t>
            </w:r>
            <w:r>
              <w:rPr>
                <w:rFonts w:eastAsia="Times New Roman" w:cs="Times New Roman" w:ascii="Montserrat" w:hAnsi="Montserrat"/>
                <w:color w:val="000000"/>
                <w:spacing w:val="33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по</w:t>
            </w:r>
            <w:r>
              <w:rPr>
                <w:rFonts w:eastAsia="Times New Roman" w:cs="Times New Roman" w:ascii="Montserrat" w:hAnsi="Montserrat"/>
                <w:color w:val="000000"/>
                <w:spacing w:val="32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курортному</w:t>
            </w:r>
            <w:r>
              <w:rPr>
                <w:rFonts w:eastAsia="Times New Roman" w:cs="Times New Roman" w:ascii="Montserrat" w:hAnsi="Montserrat"/>
                <w:color w:val="000000"/>
                <w:spacing w:val="32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парку</w:t>
            </w:r>
            <w:r>
              <w:rPr>
                <w:rFonts w:eastAsia="Times New Roman" w:cs="Times New Roman" w:ascii="Montserrat" w:hAnsi="Montserrat"/>
                <w:color w:val="000000"/>
                <w:spacing w:val="3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с</w:t>
            </w:r>
            <w:r>
              <w:rPr>
                <w:rFonts w:eastAsia="Times New Roman" w:cs="Times New Roman" w:ascii="Montserrat" w:hAnsi="Montserrat"/>
                <w:color w:val="000000"/>
                <w:spacing w:val="3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его</w:t>
            </w:r>
            <w:r>
              <w:rPr>
                <w:rFonts w:eastAsia="Times New Roman" w:cs="Times New Roman" w:ascii="Montserrat" w:hAnsi="Montserrat"/>
                <w:color w:val="000000"/>
                <w:spacing w:val="2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знаменитым</w:t>
            </w:r>
            <w:r>
              <w:rPr>
                <w:rFonts w:eastAsia="Times New Roman" w:cs="Times New Roman" w:ascii="Montserrat" w:hAnsi="Montserrat"/>
                <w:color w:val="000000"/>
                <w:spacing w:val="3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Зеркальным</w:t>
            </w:r>
            <w:r>
              <w:rPr>
                <w:rFonts w:eastAsia="Times New Roman" w:cs="Times New Roman" w:ascii="Montserrat" w:hAnsi="Montserrat"/>
                <w:color w:val="000000"/>
                <w:spacing w:val="34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прудом,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говорливой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речкой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Ольховкой,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через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которую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перекинут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мостик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«Дамский</w:t>
            </w:r>
            <w:r>
              <w:rPr>
                <w:rFonts w:eastAsia="Times New Roman" w:cs="Times New Roman" w:ascii="Montserrat" w:hAnsi="Montserrat"/>
                <w:color w:val="000000"/>
                <w:spacing w:val="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каприз»,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попробуют</w:t>
            </w:r>
            <w:r>
              <w:rPr>
                <w:rFonts w:eastAsia="Times New Roman" w:cs="Times New Roman" w:ascii="Montserrat" w:hAnsi="Montserrat"/>
                <w:color w:val="000000"/>
                <w:spacing w:val="19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три</w:t>
            </w:r>
            <w:r>
              <w:rPr>
                <w:rFonts w:eastAsia="Times New Roman" w:cs="Times New Roman" w:ascii="Montserrat" w:hAnsi="Montserrat"/>
                <w:color w:val="000000"/>
                <w:spacing w:val="2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типа</w:t>
            </w:r>
            <w:r>
              <w:rPr>
                <w:rFonts w:eastAsia="Times New Roman" w:cs="Times New Roman" w:ascii="Montserrat" w:hAnsi="Montserrat"/>
                <w:color w:val="000000"/>
                <w:spacing w:val="13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кисловодского</w:t>
            </w:r>
            <w:r>
              <w:rPr>
                <w:rFonts w:eastAsia="Times New Roman" w:cs="Times New Roman" w:ascii="Montserrat" w:hAnsi="Montserrat"/>
                <w:color w:val="000000"/>
                <w:spacing w:val="1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нарзана</w:t>
            </w:r>
            <w:r>
              <w:rPr>
                <w:rFonts w:eastAsia="Times New Roman" w:cs="Times New Roman" w:ascii="Montserrat" w:hAnsi="Montserrat"/>
                <w:color w:val="000000"/>
                <w:spacing w:val="1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>
              <w:rPr>
                <w:rFonts w:eastAsia="Times New Roman" w:cs="Times New Roman" w:ascii="Montserrat" w:hAnsi="Montserrat"/>
                <w:color w:val="000000"/>
                <w:spacing w:val="1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Главной</w:t>
            </w:r>
            <w:r>
              <w:rPr>
                <w:rFonts w:eastAsia="Times New Roman" w:cs="Times New Roman" w:ascii="Montserrat" w:hAnsi="Montserrat"/>
                <w:color w:val="000000"/>
                <w:spacing w:val="2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Нарзанной</w:t>
            </w:r>
            <w:r>
              <w:rPr>
                <w:rFonts w:eastAsia="Times New Roman" w:cs="Times New Roman" w:ascii="Montserrat" w:hAnsi="Montserrat"/>
                <w:color w:val="000000"/>
                <w:spacing w:val="19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галерее.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Экскурсанты</w:t>
            </w:r>
            <w:r>
              <w:rPr>
                <w:rFonts w:eastAsia="Times New Roman" w:cs="Times New Roman" w:ascii="Montserrat" w:hAnsi="Montserrat"/>
                <w:color w:val="000000"/>
                <w:spacing w:val="34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побывают</w:t>
            </w:r>
            <w:r>
              <w:rPr>
                <w:rFonts w:eastAsia="Times New Roman" w:cs="Times New Roman" w:ascii="Montserrat" w:hAnsi="Montserrat"/>
                <w:color w:val="000000"/>
                <w:spacing w:val="33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у</w:t>
            </w:r>
            <w:r>
              <w:rPr>
                <w:rFonts w:eastAsia="Times New Roman" w:cs="Times New Roman" w:ascii="Montserrat" w:hAnsi="Montserrat"/>
                <w:color w:val="000000"/>
                <w:spacing w:val="3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природного</w:t>
            </w:r>
            <w:r>
              <w:rPr>
                <w:rFonts w:eastAsia="Times New Roman" w:cs="Times New Roman" w:ascii="Montserrat" w:hAnsi="Montserrat"/>
                <w:color w:val="000000"/>
                <w:spacing w:val="32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памятника</w:t>
            </w:r>
            <w:r>
              <w:rPr>
                <w:rFonts w:eastAsia="Times New Roman" w:cs="Times New Roman" w:ascii="Montserrat" w:hAnsi="Montserrat"/>
                <w:color w:val="000000"/>
                <w:spacing w:val="31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горы</w:t>
            </w:r>
            <w:r>
              <w:rPr>
                <w:rFonts w:eastAsia="Times New Roman" w:cs="Times New Roman" w:ascii="Montserrat" w:hAnsi="Montserrat"/>
                <w:color w:val="000000"/>
                <w:spacing w:val="4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–</w:t>
            </w:r>
            <w:r>
              <w:rPr>
                <w:rFonts w:eastAsia="Times New Roman" w:cs="Times New Roman" w:ascii="Montserrat" w:hAnsi="Montserrat"/>
                <w:color w:val="000000"/>
                <w:spacing w:val="33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Кольцо,</w:t>
            </w:r>
            <w:r>
              <w:rPr>
                <w:rFonts w:eastAsia="Times New Roman" w:cs="Times New Roman" w:ascii="Montserrat" w:hAnsi="Montserrat"/>
                <w:color w:val="000000"/>
                <w:spacing w:val="34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которую</w:t>
            </w:r>
            <w:r>
              <w:rPr>
                <w:rFonts w:eastAsia="Times New Roman" w:cs="Times New Roman" w:ascii="Montserrat" w:hAnsi="Montserrat"/>
                <w:color w:val="000000"/>
                <w:spacing w:val="3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описал</w:t>
            </w:r>
            <w:r>
              <w:rPr>
                <w:rFonts w:eastAsia="Times New Roman" w:cs="Times New Roman" w:ascii="Montserrat" w:hAnsi="Montserrat"/>
                <w:color w:val="000000"/>
                <w:spacing w:val="32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М.Ю.</w:t>
            </w:r>
            <w:r>
              <w:rPr>
                <w:rFonts w:eastAsia="Times New Roman" w:cs="Times New Roman" w:ascii="Montserrat" w:hAnsi="Montserrat"/>
                <w:color w:val="000000"/>
                <w:spacing w:val="-57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Лермонтов</w:t>
            </w:r>
            <w:r>
              <w:rPr>
                <w:rFonts w:eastAsia="Times New Roman" w:cs="Times New Roman" w:ascii="Montserrat" w:hAnsi="Montserrat"/>
                <w:color w:val="000000"/>
                <w:spacing w:val="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>
              <w:rPr>
                <w:rFonts w:eastAsia="Times New Roman" w:cs="Times New Roman" w:ascii="Montserrat" w:hAnsi="Montserrat"/>
                <w:color w:val="000000"/>
                <w:spacing w:val="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повести</w:t>
            </w:r>
            <w:r>
              <w:rPr>
                <w:rFonts w:eastAsia="Times New Roman" w:cs="Times New Roman" w:ascii="Montserrat" w:hAnsi="Montserrat"/>
                <w:color w:val="000000"/>
                <w:spacing w:val="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«Княжна</w:t>
            </w:r>
            <w:r>
              <w:rPr>
                <w:rFonts w:eastAsia="Times New Roman" w:cs="Times New Roman" w:ascii="Montserrat" w:hAnsi="Montserrat"/>
                <w:color w:val="000000"/>
                <w:spacing w:val="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Мери»</w:t>
            </w:r>
            <w:r>
              <w:rPr>
                <w:rFonts w:eastAsia="Times New Roman" w:cs="Times New Roman" w:ascii="Montserrat" w:hAnsi="Montserrat"/>
                <w:color w:val="000000"/>
                <w:spacing w:val="8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и</w:t>
            </w:r>
            <w:r>
              <w:rPr>
                <w:rFonts w:eastAsia="Times New Roman" w:cs="Times New Roman" w:ascii="Montserrat" w:hAnsi="Montserrat"/>
                <w:color w:val="000000"/>
                <w:spacing w:val="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>
              <w:rPr>
                <w:rFonts w:eastAsia="Times New Roman" w:cs="Times New Roman" w:ascii="Montserrat" w:hAnsi="Montserrat"/>
                <w:color w:val="000000"/>
                <w:spacing w:val="4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геологическом</w:t>
            </w:r>
            <w:r>
              <w:rPr>
                <w:rFonts w:eastAsia="Times New Roman" w:cs="Times New Roman" w:ascii="Montserrat" w:hAnsi="Montserrat"/>
                <w:color w:val="000000"/>
                <w:spacing w:val="1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прошлом</w:t>
            </w:r>
            <w:r>
              <w:rPr>
                <w:rFonts w:eastAsia="Times New Roman" w:cs="Times New Roman" w:ascii="Montserrat" w:hAnsi="Montserrat"/>
                <w:color w:val="000000"/>
                <w:spacing w:val="5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которой</w:t>
            </w:r>
            <w:r>
              <w:rPr>
                <w:rFonts w:eastAsia="Times New Roman" w:cs="Times New Roman" w:ascii="Montserrat" w:hAnsi="Montserrat"/>
                <w:color w:val="000000"/>
                <w:spacing w:val="9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они</w:t>
            </w:r>
            <w:r>
              <w:rPr>
                <w:rFonts w:eastAsia="Times New Roman" w:cs="Times New Roman" w:ascii="Montserrat" w:hAnsi="Montserrat"/>
                <w:color w:val="000000"/>
                <w:spacing w:val="6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 w:val="20"/>
                <w:szCs w:val="20"/>
                <w:lang w:val="ru-RU" w:eastAsia="ru-RU" w:bidi="ar-SA"/>
              </w:rPr>
              <w:t>услышат.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b/>
                <w:sz w:val="20"/>
              </w:rPr>
            </w:pPr>
            <w:r>
              <w:rPr>
                <w:rFonts w:eastAsia="Times New Roman" w:cs="Times New Roman" w:ascii="Montserrat" w:hAnsi="Montserrat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Возвращение в Пятигорск.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b/>
                <w:sz w:val="20"/>
              </w:rPr>
            </w:pPr>
            <w:r>
              <w:rPr>
                <w:rFonts w:eastAsia="Times New Roman" w:cs="Times New Roman" w:ascii="Montserrat" w:hAnsi="Montserrat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*Новогодний банкет за доп. плату.</w:t>
            </w:r>
          </w:p>
        </w:tc>
        <w:tc>
          <w:tcPr>
            <w:tcW w:w="237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" w:left="184"/>
              <w:contextualSpacing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300 рублей с человека - экологический сбор на Медовых водопадах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" w:left="184"/>
              <w:contextualSpacing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Обед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" w:left="184"/>
              <w:contextualSpacing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Ужин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" w:left="184"/>
              <w:contextualSpacing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Новогодний банкет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6" w:left="184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</w:rPr>
            </w:r>
          </w:p>
        </w:tc>
      </w:tr>
      <w:tr>
        <w:trPr>
          <w:trHeight w:val="6795" w:hRule="atLeast"/>
        </w:trPr>
        <w:tc>
          <w:tcPr>
            <w:tcW w:w="79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01 января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Опохмел-Завтрак (очень поздний). 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Опохмеляться лучше пивом. Лучшее пиво в Кабардино-Балкарии – живое и вкусное. А поэтому нас ждет экскурсия в одно из самых интересных мест на Земле – в Чегемское ущелье.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Чегемские водопады – одна из главных визитных карточек Кабардино-Балкарии, расположены в теснине Чегемского ущелья. Местные жители говорят: кто в Чегеме не бывал, тот Кавказа не видал. И действительно, в этом ущелье есть всё, чем по праву может гордиться Кабардино-Балкария: удивительной красоты горы, стремительные водопады и чистые горные реки. Зимой водопады замерзают, превращаясь в удивительные скульптуры естественного происхождения, грандиозный ледовый каскад. Чегемские водопады зимой – это холод и дикая красота природы Кабардино-Балкарии. Вы можете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увидеть гигантские столбы льда, прозрачные колонны и сталактиты замерзшей воды, спускающиеся к самой реке. Как люстры с хрустальной переливающейся бахромой нависают ледяные свечи над Чегемом.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Настало время купания! Отправляемся в термальный комплекс «Гедуко»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227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Минеральные воды Кабардино-Балкарии — настоящее сокровище, богатства, которые вырвались из-под земли сотни лет назад и сделали республику здравницей. Здесь более сотни минеральных источников. Бассейны базы отдыха наполнены природной термальной водой, богатой полезными оздоровительными веществами. Вода здесь особая — содержит йод, бром, бор, так что она особо показана людям с проблемной щитовидкой, в ней много кремниевой кислоты и других органических соединений.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Возвращение в Пятигорск. Свободное время.</w:t>
            </w:r>
          </w:p>
        </w:tc>
        <w:tc>
          <w:tcPr>
            <w:tcW w:w="2376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6" w:left="184"/>
              <w:contextualSpacing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700 рублей с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184"/>
              <w:contextualSpacing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человека термальный комплекс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6" w:left="184"/>
              <w:contextualSpacing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Обед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6" w:left="184"/>
              <w:contextualSpacing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Ужин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184"/>
              <w:contextualSpacing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184"/>
              <w:contextualSpacing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  <w:tr>
        <w:trPr>
          <w:trHeight w:val="1680" w:hRule="atLeast"/>
        </w:trPr>
        <w:tc>
          <w:tcPr>
            <w:tcW w:w="79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          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02 января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Завтрак ланч-бокс. Освобождение номеров.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Выезд на экскурсию «Тайны древнего Иристона»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Древнее селение Дзивгис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стоит на левом берегу реки Фиагдон, в самом начале Куртатинского (Фиагдонского) ущелья. В Дзивгисе находится одна из самых знаменитых и удивительных достопримечательностей Северной Осетии: скальная (пещерная) крепость.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Обед (входит в стоимость)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Посещаем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Аланский мужской монастырь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- самый высокогорный монастырь в России. Здесь хранится одна из главных святынь Осетии «Чудотворная икона Моздокской Иверской божьей матери» - подарок царицы Тамары народу Осетии.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Размещение в отеле «Владикавказ». Свободное время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Выезд на застолье «Аланский вечер» (входит в стоимость тура)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Пора познакомиться с осетинскими традициями, кухней, музыкой и танцами этой удивительной республики Кавказа!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Национальный вечер с осетинским застольем, главным ритуалом аланского культа: великим молитвенным пиром – КУВД. Это не трапеза или посиделки, это определенное действо. По сей день осетины всех поколений строго чтут традицию кувда.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После ужина вас ждет зрелищное продолжение вечера. История и культура осетинского народа раскроются через рассказы, молитвенные тосты, поэмы, выступления вокалистов и музыкантов. Вы услышите звуки национальных музыкальных инструментов — от мелодий осетинской гармошки до искрометного ритма доули. Полюбуетесь профессиональным исполнением кавказской лезгинки и традиционного массового аланского танца Симд. А в финале участников вечера ждет веселая дискотека, где вы сами сможете вдоволь потанцевать.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Возвращение в отель. Свободное время.</w:t>
            </w:r>
          </w:p>
        </w:tc>
        <w:tc>
          <w:tcPr>
            <w:tcW w:w="2376" w:type="dxa"/>
            <w:vMerge w:val="restart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firstLine="38" w:left="322"/>
              <w:contextualSpacing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300 рублей с  человека Кадаргаванский каньон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600 рублей. Входные билеты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  <w:tr>
        <w:trPr>
          <w:trHeight w:val="1680" w:hRule="atLeast"/>
        </w:trPr>
        <w:tc>
          <w:tcPr>
            <w:tcW w:w="79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03 января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Завтрак в отеле. Выезд в Грозный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Грозный – город-феникс, возрожденный из пепла уже такой далекой войны. Современный Грозный - красивый, чистый, уютный город, где уже ничего не напоминает о былом. Столицу Чечни даже называют "Кавказским Дубаем". Высотки "Грозный-сити" поднимаются на высоту 40 этажей (доп. плата), но это не предел: рядом строится небоскрёб в 102 этажа в стиле чеченских средневековых сторожевых башен.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 прогулке по Грозному вы побываете в храме Архангела Михаила и в мечети "Сердце Чечни" - одной из самых больших в мире. Мечеть расписана узорами в стиле традиционных чеченских орнаментов «бустам», её интерьер — это обилие белого мрамора, напыление золотом высшей пробы и 36 люстр с тысячами кристаллов Swarovski. В "Сердце Чечни" одновременно могут поместиться 10 тысяч человек.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Обед в кафе (входит в стоимость тура)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 городе Шали посещаем самую большую в Европе мечеть "Гордость мусульман". Мечеть в два раза больше Голубой мечети Стамбула и Храма Христа Спасителя в Москве. Внутри могут разместиться более 30 тысяч человек, а на прилегающей территории - до 70 тысяч человек.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Переезд во Владикавказ, экскурсия по городу.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Владикавказ, как его называют по-осетински «Дзауджикау» – это столица Республики Северная Осетия – Алания. Он раскинулся прямо у самого подножия Кавказских гор, по берегам стремительной и своенравной реки Терек. Его прямые, утопающие в зелени улицы словно упираются в заснеженные, величественные горы. Владикавказ производит впечатление безмятежной кавказской деревушки с ее уникальным национальным колоритом и спокойствием.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Ужин (входит в стоимость)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Возвращение в отель. Свободное время</w:t>
            </w:r>
          </w:p>
        </w:tc>
        <w:tc>
          <w:tcPr>
            <w:tcW w:w="237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  <w:tr>
        <w:trPr>
          <w:trHeight w:val="4810" w:hRule="atLeast"/>
        </w:trPr>
        <w:tc>
          <w:tcPr>
            <w:tcW w:w="79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04 января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Завтрак ланч-бокс. Освобождение номеров.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Экскурсия в замечательный горный край, воспетый Владимиром Высоцким и покоривший сердца миллионов людей - в Приэльбрусье.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Каждый, кто хоть раз бывал в Кабардино-Балкарии, ощущал на себе невероятную силу одной из красивейших и величественных гор нашей планеты – Эльбруса! Седой величавый двухвершинный вулкан, родившийся сотни тысяч лет назад в результате сильнейших землетрясений, с незапамятных времен манит к себе тысячи паломников, исследователей и ученых, мечтающих разгадать его тайну и ощутить на себе его волшебную энергетику.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С Эльбрусом связано большое количество легенд и сказаний. Считается, что на склонах горы существует много мест силы, открывающих великие тайны прошлого и будущего. Местные жители величают Эльбрус «горой счастья» или «горой богов».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Заснеженный горб Эльбруса завораживает и манит своей недоступностью. Этот край богат лесами, отличается живописностью пейзажей, прозрачностью рек и озер, чистотой воздуха. Дорога идет вдоль Баксанского ущелья, несколько раз пересекая реку Баксан и ведет к подножию Эльбруса. Автобусный маршрут заканчивается у селения Терскол на поляне Азау. С нее начинается подъем на Эльбрус. В программу экскурсии входит посещение горы Чегет. С горы Чегет открывается прекрасный вид на Эльбрус и г. Донгуз-Орун.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Переезд в г. Пятигорск. Размещение в отеле.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Свободное время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8" w:left="322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18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•</w:t>
            </w: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канатные дороги: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18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18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18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3200 с чел. Эльбрус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18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1100 с чел. Чегет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18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Обед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18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Ужин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firstLine="38" w:left="322"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firstLine="38" w:left="322"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firstLine="38" w:left="322"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  <w:tr>
        <w:trPr>
          <w:trHeight w:val="1548" w:hRule="atLeast"/>
        </w:trPr>
        <w:tc>
          <w:tcPr>
            <w:tcW w:w="79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left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                      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05 января</w:t>
            </w:r>
          </w:p>
        </w:tc>
        <w:tc>
          <w:tcPr>
            <w:tcW w:w="7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Завтрак в отеле. Выезд на обзорную экскурсию в Железноводск.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Железноводск – город-чудо, крохотная «кавказская Швейцария».. Здесь самый чистый воздух на КМВ, поэтому обеспечена бесплатная ингаляция и фитотерапия.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Уникальные по составу минеральные воды Железноводска «Славяновская» и «Смирновская» известны не только в России, но и за ее пределами. К достопримечательностям Железноводска относится древний величественный Дворец Эмира бухарского, Пушкинская галерея, Лечебный парк, Каскадная лестница.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 экскурсии узнаем, как складывалась история курорта, какие знаменитые люди его посещали, как здесь оказалась дача эмира Бухары и чем живет город сегодня. Виды на город и его окрестности очаруют любого!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Возвращение в Пятигорск. Окончание программы. Отъезд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•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ab/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Обед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•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ab/>
              <w:t>Ужин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i w:val="false"/>
                <w:color w:themeColor="text1"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sz w:val="22"/>
        </w:rPr>
      </w:pPr>
      <w:r>
        <w:rPr>
          <w:rFonts w:ascii="Montserrat" w:hAnsi="Montserrat"/>
          <w:b/>
          <w:i w:val="false"/>
          <w:sz w:val="22"/>
        </w:rPr>
        <w:drawing>
          <wp:anchor behindDoc="0" distT="0" distB="0" distL="114300" distR="114300" simplePos="0" locked="0" layoutInCell="0" allowOverlap="1" relativeHeight="11">
            <wp:simplePos x="0" y="0"/>
            <wp:positionH relativeFrom="margin">
              <wp:posOffset>-152400</wp:posOffset>
            </wp:positionH>
            <wp:positionV relativeFrom="paragraph">
              <wp:posOffset>178435</wp:posOffset>
            </wp:positionV>
            <wp:extent cx="469265" cy="438785"/>
            <wp:effectExtent l="0" t="0" r="0" b="0"/>
            <wp:wrapSquare wrapText="bothSides"/>
            <wp:docPr id="9" name="Picture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0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/>
        <w:rPr>
          <w:rFonts w:ascii="Montserrat" w:hAnsi="Montserrat"/>
          <w:b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b/>
          <w:i w:val="false"/>
          <w:color w:themeColor="text1" w:val="000000"/>
          <w:sz w:val="24"/>
        </w:rPr>
        <w:t>Стоимость тура на 1 человека, руб.</w:t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sz w:val="22"/>
        </w:rPr>
      </w:pPr>
      <w:r>
        <w:rPr>
          <w:rFonts w:ascii="Montserrat" w:hAnsi="Montserrat"/>
          <w:b/>
          <w:i w:val="false"/>
          <w:sz w:val="22"/>
        </w:rPr>
      </w:r>
    </w:p>
    <w:tbl>
      <w:tblPr>
        <w:tblStyle w:val="aff0"/>
        <w:tblW w:w="9263" w:type="dxa"/>
        <w:jc w:val="left"/>
        <w:tblInd w:w="6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32"/>
        <w:gridCol w:w="2838"/>
        <w:gridCol w:w="2693"/>
      </w:tblGrid>
      <w:tr>
        <w:trPr/>
        <w:tc>
          <w:tcPr>
            <w:tcW w:w="373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Название отеля/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категория номера</w:t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Стоимость тура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Доп. сутки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за номер</w:t>
            </w:r>
          </w:p>
        </w:tc>
      </w:tr>
      <w:tr>
        <w:trPr/>
        <w:tc>
          <w:tcPr>
            <w:tcW w:w="373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i w:val="false"/>
                <w:i w:val="false"/>
                <w:color w:themeColor="text1" w:val="000000"/>
                <w:sz w:val="17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 w:val="17"/>
                <w:szCs w:val="20"/>
                <w:lang w:val="ru-RU" w:eastAsia="ru-RU" w:bidi="ar-SA"/>
              </w:rPr>
              <w:t>2-х мест./ 1-но мест./доп. место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i w:val="false"/>
                <w:i w:val="false"/>
                <w:color w:themeColor="text1" w:val="000000"/>
                <w:sz w:val="17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 w:val="17"/>
                <w:szCs w:val="20"/>
                <w:lang w:val="ru-RU" w:eastAsia="ru-RU" w:bidi="ar-SA"/>
              </w:rPr>
              <w:t>2-х мест./ 1-но мест./</w:t>
            </w:r>
          </w:p>
        </w:tc>
      </w:tr>
      <w:tr>
        <w:trPr>
          <w:trHeight w:val="414" w:hRule="atLeast"/>
        </w:trPr>
        <w:tc>
          <w:tcPr>
            <w:tcW w:w="3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«Пятигорск»**,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«Стандарт»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</w:rPr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75 000/ 91 500/ -</w:t>
            </w:r>
          </w:p>
        </w:tc>
        <w:tc>
          <w:tcPr>
            <w:tcW w:w="2693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* стоимость дополнительных суток в отелях в новогодние даты просьба уточнять на момент бронирования у куратора тура</w:t>
            </w:r>
          </w:p>
        </w:tc>
      </w:tr>
      <w:tr>
        <w:trPr>
          <w:trHeight w:val="399" w:hRule="atLeast"/>
        </w:trPr>
        <w:tc>
          <w:tcPr>
            <w:tcW w:w="373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«Интурист»***,  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«Стандарт»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78 700/104 300/ -</w:t>
            </w:r>
          </w:p>
        </w:tc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  <w:tr>
        <w:trPr>
          <w:trHeight w:val="399" w:hRule="atLeast"/>
        </w:trPr>
        <w:tc>
          <w:tcPr>
            <w:tcW w:w="373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"Машук", «Стандарт»</w:t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76 100/ 97 900/ 65 500</w:t>
            </w:r>
          </w:p>
        </w:tc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  <w:tr>
        <w:trPr>
          <w:trHeight w:val="276" w:hRule="atLeast"/>
        </w:trPr>
        <w:tc>
          <w:tcPr>
            <w:tcW w:w="373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«Бугарь»****, 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«Стандарт»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79 300/ 99 400/ 60 100</w:t>
            </w:r>
          </w:p>
        </w:tc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  <w:tr>
        <w:trPr>
          <w:trHeight w:val="409" w:hRule="atLeast"/>
        </w:trPr>
        <w:tc>
          <w:tcPr>
            <w:tcW w:w="373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«Бештау»***, 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«Стандарт»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84 600/117 400/ -</w:t>
            </w:r>
          </w:p>
        </w:tc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  <w:tr>
        <w:trPr>
          <w:trHeight w:val="409" w:hRule="atLeast"/>
        </w:trPr>
        <w:tc>
          <w:tcPr>
            <w:tcW w:w="373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 xml:space="preserve">«Бештау»***,  </w:t>
            </w: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>«Комфорт»</w:t>
            </w:r>
          </w:p>
        </w:tc>
        <w:tc>
          <w:tcPr>
            <w:tcW w:w="28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88 200/ 124 000/66 500</w:t>
            </w:r>
          </w:p>
        </w:tc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22"/>
        </w:rPr>
      </w:pPr>
      <w:r>
        <w:rPr>
          <w:rFonts w:ascii="Montserrat" w:hAnsi="Montserrat"/>
          <w:b/>
          <w:i w:val="false"/>
          <w:color w:themeColor="text1" w:val="000000"/>
          <w:sz w:val="22"/>
        </w:rPr>
        <w:drawing>
          <wp:anchor behindDoc="0" distT="0" distB="0" distL="114300" distR="114300" simplePos="0" locked="0" layoutInCell="0" allowOverlap="1" relativeHeight="12">
            <wp:simplePos x="0" y="0"/>
            <wp:positionH relativeFrom="column">
              <wp:posOffset>-50165</wp:posOffset>
            </wp:positionH>
            <wp:positionV relativeFrom="paragraph">
              <wp:posOffset>16510</wp:posOffset>
            </wp:positionV>
            <wp:extent cx="438785" cy="420370"/>
            <wp:effectExtent l="0" t="0" r="0" b="0"/>
            <wp:wrapSquare wrapText="bothSides"/>
            <wp:docPr id="10" name="Picture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2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</w:rPr>
      </w:pPr>
      <w:r>
        <w:rPr>
          <w:rFonts w:ascii="Montserrat" w:hAnsi="Montserrat"/>
          <w:b/>
          <w:i w:val="false"/>
          <w:color w:themeColor="text1" w:val="000000"/>
        </w:rPr>
        <w:t>Что входит в стоимость тура: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проживание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питание: по программе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drawing>
          <wp:anchor behindDoc="0" distT="0" distB="0" distL="114300" distR="114300" simplePos="0" locked="0" layoutInCell="0" allowOverlap="1" relativeHeight="13">
            <wp:simplePos x="0" y="0"/>
            <wp:positionH relativeFrom="column">
              <wp:posOffset>-78740</wp:posOffset>
            </wp:positionH>
            <wp:positionV relativeFrom="paragraph">
              <wp:posOffset>197485</wp:posOffset>
            </wp:positionV>
            <wp:extent cx="438150" cy="419100"/>
            <wp:effectExtent l="0" t="0" r="0" b="0"/>
            <wp:wrapSquare wrapText="bothSides"/>
            <wp:docPr id="11" name="Picture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4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  <w:i w:val="false"/>
          <w:color w:themeColor="text1" w:val="000000"/>
        </w:rPr>
        <w:t>экскурсионное и транспортное обслуживание</w:t>
      </w:r>
    </w:p>
    <w:p>
      <w:pPr>
        <w:pStyle w:val="Normal"/>
        <w:spacing w:lineRule="auto" w:line="240" w:before="0" w:after="0"/>
        <w:ind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</w:rPr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b/>
          <w:i w:val="false"/>
          <w:i w:val="false"/>
          <w:color w:themeColor="text1" w:val="000000"/>
        </w:rPr>
      </w:pPr>
      <w:r>
        <w:rPr>
          <w:rFonts w:ascii="Montserrat" w:hAnsi="Montserrat"/>
        </w:rPr>
        <w:t xml:space="preserve"> </w:t>
      </w:r>
      <w:r>
        <w:rPr>
          <w:rFonts w:ascii="Montserrat" w:hAnsi="Montserrat"/>
          <w:b/>
          <w:i w:val="false"/>
          <w:color w:themeColor="text1" w:val="000000"/>
        </w:rPr>
        <w:t xml:space="preserve"> </w:t>
      </w:r>
      <w:r>
        <w:rPr>
          <w:rFonts w:ascii="Montserrat" w:hAnsi="Montserrat"/>
          <w:b/>
          <w:i w:val="false"/>
          <w:color w:themeColor="text1" w:val="000000"/>
        </w:rPr>
        <w:t>Дополнительно оплачивается: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входные билеты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питание по программе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Новогодний банкет*, стоимость просьба уточнять у куратора тура ближе к дате заезда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jc w:val="both"/>
        <w:rPr>
          <w:rFonts w:ascii="Montserrat" w:hAnsi="Montserrat"/>
          <w:i w:val="false"/>
          <w:i w:val="false"/>
        </w:rPr>
      </w:pPr>
      <w:bookmarkStart w:id="0" w:name="_Hlk109921583"/>
      <w:r>
        <w:rPr>
          <w:rFonts w:ascii="Montserrat" w:hAnsi="Montserrat"/>
          <w:i w:val="false"/>
        </w:rPr>
        <w:t>Трансфер аэропорт – отель. г. Пятигорска/ отель г. Пятигорска – аэропорт Минеральные воды - 3000 рублей в одну сторону</w:t>
      </w:r>
      <w:bookmarkEnd w:id="0"/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Montserrat" w:hAnsi="Montserrat"/>
          <w:b/>
          <w:i w:val="false"/>
          <w:i w:val="false"/>
          <w:color w:themeColor="text1" w:val="000000"/>
        </w:rPr>
      </w:pPr>
      <w:r>
        <w:drawing>
          <wp:anchor behindDoc="0" distT="0" distB="0" distL="114300" distR="114300" simplePos="0" locked="0" layoutInCell="0" allowOverlap="1" relativeHeight="7">
            <wp:simplePos x="0" y="0"/>
            <wp:positionH relativeFrom="margin">
              <wp:posOffset>-190500</wp:posOffset>
            </wp:positionH>
            <wp:positionV relativeFrom="paragraph">
              <wp:posOffset>240665</wp:posOffset>
            </wp:positionV>
            <wp:extent cx="438150" cy="415925"/>
            <wp:effectExtent l="0" t="0" r="0" b="0"/>
            <wp:wrapSquare wrapText="bothSides"/>
            <wp:docPr id="12" name="Picture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8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1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  <w:b/>
          <w:i w:val="false"/>
          <w:color w:themeColor="text1" w:val="000000"/>
        </w:rPr>
        <w:t>*Стоимость входных билетов может быть повышена в период новогодних праздников.</w:t>
      </w:r>
    </w:p>
    <w:p>
      <w:pPr>
        <w:pStyle w:val="Heading6"/>
        <w:spacing w:before="0" w:after="300"/>
        <w:rPr>
          <w:rFonts w:ascii="Montserrat" w:hAnsi="Montserrat"/>
          <w:b/>
          <w:i w:val="false"/>
          <w:i w:val="false"/>
          <w:color w:val="000000"/>
          <w:sz w:val="24"/>
        </w:rPr>
      </w:pPr>
      <w:r>
        <w:rPr>
          <w:rFonts w:ascii="Montserrat" w:hAnsi="Montserrat"/>
          <w:b/>
          <w:i w:val="false"/>
          <w:color w:themeColor="text1" w:val="000000"/>
          <w:sz w:val="24"/>
        </w:rPr>
        <w:t>Что взять с собой в путешествие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hanging="142" w:left="709" w:right="277"/>
        <w:contextualSpacing/>
        <w:jc w:val="both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</w:rPr>
        <w:t>документы, необходимые в поездку (оригинал паспорта и свидетельства о рождении для детей до 14 лет, медицинский полис ОМС).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left="709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удобную одежду по сезону + теплую одежду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left="709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удобную спортивную обувь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left="709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плащ-дождевик или зонтик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left="709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солнцезащитные очки и крем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left="709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купальники и наряды для фотосессий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left="709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личную аптечку (при необходимости)</w:t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left="720"/>
        <w:jc w:val="both"/>
        <w:rPr>
          <w:rFonts w:ascii="Montserrat" w:hAnsi="Montserrat"/>
          <w:i w:val="false"/>
          <w:i w:val="false"/>
          <w:sz w:val="24"/>
        </w:rPr>
      </w:pPr>
      <w:r>
        <w:rPr>
          <w:rFonts w:ascii="Montserrat" w:hAnsi="Montserrat"/>
          <w:i w:val="false"/>
        </w:rPr>
        <w:t>деньги на личные цели</w:t>
      </w:r>
    </w:p>
    <w:sectPr>
      <w:type w:val="nextPage"/>
      <w:pgSz w:w="11906" w:h="16838"/>
      <w:pgMar w:left="709" w:right="424" w:gutter="0" w:header="0" w:top="1135" w:footer="0" w:bottom="709"/>
      <w:paperSrc w:first="0" w:oth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Montserrat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88" w:before="0" w:after="200"/>
      <w:jc w:val="left"/>
    </w:pPr>
    <w:rPr>
      <w:rFonts w:ascii="Calibri" w:hAnsi="Calibri" w:eastAsia="Times New Roman" w:cs="Times New Roman" w:asciiTheme="minorHAnsi" w:hAnsiTheme="minorHAnsi"/>
      <w:i/>
      <w:color w:val="000000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5"/>
    <w:uiPriority w:val="9"/>
    <w:qFormat/>
    <w:pPr>
      <w:keepNext w:val="true"/>
      <w:keepLines/>
      <w:spacing w:before="480" w:after="200"/>
      <w:outlineLvl w:val="0"/>
    </w:pPr>
    <w:rPr>
      <w:rFonts w:ascii="Arial" w:hAnsi="Arial"/>
      <w:sz w:val="40"/>
    </w:rPr>
  </w:style>
  <w:style w:type="paragraph" w:styleId="Heading2">
    <w:name w:val="Heading 2"/>
    <w:basedOn w:val="Normal"/>
    <w:next w:val="Normal"/>
    <w:link w:val="23"/>
    <w:uiPriority w:val="9"/>
    <w:qFormat/>
    <w:pPr>
      <w:keepNext w:val="true"/>
      <w:keepLines/>
      <w:spacing w:before="360" w:after="200"/>
      <w:outlineLvl w:val="1"/>
    </w:pPr>
    <w:rPr>
      <w:rFonts w:ascii="Arial" w:hAnsi="Arial"/>
      <w:sz w:val="34"/>
    </w:rPr>
  </w:style>
  <w:style w:type="paragraph" w:styleId="Heading3">
    <w:name w:val="Heading 3"/>
    <w:basedOn w:val="Normal"/>
    <w:next w:val="Normal"/>
    <w:link w:val="3"/>
    <w:uiPriority w:val="9"/>
    <w:qFormat/>
    <w:pPr>
      <w:spacing w:lineRule="auto" w:line="240" w:before="200" w:after="100"/>
      <w:ind w:left="144"/>
      <w:contextualSpacing/>
      <w:outlineLvl w:val="2"/>
    </w:pPr>
    <w:rPr>
      <w:rFonts w:ascii="Cambria" w:hAnsi="Cambria" w:asciiTheme="majorHAnsi" w:hAnsiTheme="majorHAnsi"/>
      <w:b/>
      <w:color w:themeColor="accent2" w:themeShade="bf" w:val="943634"/>
      <w:sz w:val="22"/>
    </w:rPr>
  </w:style>
  <w:style w:type="paragraph" w:styleId="Heading4">
    <w:name w:val="Heading 4"/>
    <w:basedOn w:val="Normal"/>
    <w:next w:val="Normal"/>
    <w:link w:val="41"/>
    <w:uiPriority w:val="9"/>
    <w:qFormat/>
    <w:pPr>
      <w:keepNext w:val="true"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Heading5">
    <w:name w:val="Heading 5"/>
    <w:basedOn w:val="Normal"/>
    <w:next w:val="Normal"/>
    <w:link w:val="5"/>
    <w:uiPriority w:val="9"/>
    <w:qFormat/>
    <w:pPr>
      <w:keepNext w:val="true"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61"/>
    <w:uiPriority w:val="9"/>
    <w:qFormat/>
    <w:pPr>
      <w:keepNext w:val="true"/>
      <w:keepLines/>
      <w:spacing w:before="40" w:after="0"/>
      <w:outlineLvl w:val="5"/>
    </w:pPr>
    <w:rPr>
      <w:rFonts w:ascii="Cambria" w:hAnsi="Cambria" w:asciiTheme="majorHAnsi" w:hAnsiTheme="majorHAnsi"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320" w:after="200"/>
      <w:outlineLvl w:val="6"/>
    </w:pPr>
    <w:rPr>
      <w:rFonts w:ascii="Arial" w:hAnsi="Arial"/>
      <w:b/>
      <w:sz w:val="22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320" w:after="200"/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link w:val="9"/>
    <w:uiPriority w:val="9"/>
    <w:qFormat/>
    <w:pPr>
      <w:keepNext w:val="true"/>
      <w:keepLines/>
      <w:spacing w:before="320" w:after="200"/>
      <w:outlineLvl w:val="8"/>
    </w:pPr>
    <w:rPr>
      <w:rFonts w:ascii="Arial" w:hAnsi="Arial"/>
      <w:sz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4"/>
    <w:qFormat/>
    <w:rPr>
      <w:i/>
      <w:sz w:val="20"/>
    </w:rPr>
  </w:style>
  <w:style w:type="character" w:styleId="2" w:customStyle="1">
    <w:name w:val="Оглавление 2 Знак"/>
    <w:basedOn w:val="1"/>
    <w:qFormat/>
    <w:rPr>
      <w:i/>
      <w:sz w:val="20"/>
    </w:rPr>
  </w:style>
  <w:style w:type="character" w:styleId="11" w:customStyle="1">
    <w:name w:val="Строгий1"/>
    <w:link w:val="111"/>
    <w:qFormat/>
    <w:rPr>
      <w:b/>
    </w:rPr>
  </w:style>
  <w:style w:type="character" w:styleId="12" w:customStyle="1">
    <w:name w:val="Знак концевой сноски1"/>
    <w:basedOn w:val="13"/>
    <w:link w:val="112"/>
    <w:qFormat/>
    <w:rPr>
      <w:vertAlign w:val="superscript"/>
    </w:rPr>
  </w:style>
  <w:style w:type="character" w:styleId="4" w:customStyle="1">
    <w:name w:val="Оглавление 4 Знак"/>
    <w:basedOn w:val="1"/>
    <w:qFormat/>
    <w:rPr>
      <w:i/>
      <w:sz w:val="20"/>
    </w:rPr>
  </w:style>
  <w:style w:type="character" w:styleId="7" w:customStyle="1">
    <w:name w:val="Заголовок 7 Знак"/>
    <w:basedOn w:val="1"/>
    <w:qFormat/>
    <w:rPr>
      <w:rFonts w:ascii="Arial" w:hAnsi="Arial"/>
      <w:b/>
      <w:i/>
      <w:sz w:val="22"/>
    </w:rPr>
  </w:style>
  <w:style w:type="character" w:styleId="13" w:customStyle="1">
    <w:name w:val="Основной шрифт абзаца1"/>
    <w:link w:val="113"/>
    <w:qFormat/>
    <w:rPr/>
  </w:style>
  <w:style w:type="character" w:styleId="6" w:customStyle="1">
    <w:name w:val="Оглавление 6 Знак"/>
    <w:basedOn w:val="1"/>
    <w:qFormat/>
    <w:rPr>
      <w:i/>
      <w:sz w:val="20"/>
    </w:rPr>
  </w:style>
  <w:style w:type="character" w:styleId="71" w:customStyle="1">
    <w:name w:val="Оглавление 7 Знак"/>
    <w:basedOn w:val="1"/>
    <w:qFormat/>
    <w:rPr>
      <w:i/>
      <w:sz w:val="20"/>
    </w:rPr>
  </w:style>
  <w:style w:type="character" w:styleId="Style5" w:customStyle="1">
    <w:name w:val="Текст концевой сноски Знак"/>
    <w:basedOn w:val="1"/>
    <w:qFormat/>
    <w:rPr>
      <w:i/>
      <w:sz w:val="20"/>
    </w:rPr>
  </w:style>
  <w:style w:type="character" w:styleId="Style6" w:customStyle="1">
    <w:name w:val="Перечень рисунков Знак"/>
    <w:basedOn w:val="1"/>
    <w:qFormat/>
    <w:rPr>
      <w:i/>
      <w:sz w:val="20"/>
    </w:rPr>
  </w:style>
  <w:style w:type="character" w:styleId="fontstyle31" w:customStyle="1">
    <w:name w:val="fontstyle31"/>
    <w:basedOn w:val="13"/>
    <w:link w:val="fontstyle311"/>
    <w:qFormat/>
    <w:rPr>
      <w:rFonts w:ascii="Montserrat" w:hAnsi="Montserrat"/>
      <w:b/>
      <w:i/>
      <w:sz w:val="20"/>
    </w:rPr>
  </w:style>
  <w:style w:type="character" w:styleId="Style7" w:customStyle="1">
    <w:name w:val="Заголовок оглавления Знак"/>
    <w:qFormat/>
    <w:rPr/>
  </w:style>
  <w:style w:type="character" w:styleId="3" w:customStyle="1">
    <w:name w:val="Заголовок 3 Знак"/>
    <w:basedOn w:val="1"/>
    <w:qFormat/>
    <w:rPr>
      <w:rFonts w:ascii="Cambria" w:hAnsi="Cambria" w:asciiTheme="majorHAnsi" w:hAnsiTheme="majorHAnsi"/>
      <w:b/>
      <w:i/>
      <w:color w:themeColor="accent2" w:themeShade="bf" w:val="943634"/>
      <w:sz w:val="22"/>
    </w:rPr>
  </w:style>
  <w:style w:type="character" w:styleId="Style8" w:customStyle="1">
    <w:name w:val="Основной текст Знак"/>
    <w:basedOn w:val="1"/>
    <w:qFormat/>
    <w:rPr>
      <w:rFonts w:ascii="Times New Roman" w:hAnsi="Times New Roman"/>
      <w:i w:val="false"/>
      <w:sz w:val="24"/>
    </w:rPr>
  </w:style>
  <w:style w:type="character" w:styleId="Style9" w:customStyle="1">
    <w:name w:val="Обычный (Интернет) Знак"/>
    <w:basedOn w:val="1"/>
    <w:link w:val="NormalWeb"/>
    <w:qFormat/>
    <w:rPr>
      <w:rFonts w:ascii="Times New Roman" w:hAnsi="Times New Roman"/>
      <w:i w:val="false"/>
      <w:sz w:val="24"/>
    </w:rPr>
  </w:style>
  <w:style w:type="character" w:styleId="Style10" w:customStyle="1">
    <w:name w:val="Без интервала Знак"/>
    <w:link w:val="NoSpacing"/>
    <w:qFormat/>
    <w:rPr/>
  </w:style>
  <w:style w:type="character" w:styleId="9" w:customStyle="1">
    <w:name w:val="Заголовок 9 Знак"/>
    <w:basedOn w:val="1"/>
    <w:qFormat/>
    <w:rPr>
      <w:rFonts w:ascii="Arial" w:hAnsi="Arial"/>
      <w:i/>
      <w:sz w:val="21"/>
    </w:rPr>
  </w:style>
  <w:style w:type="character" w:styleId="fontstyle21" w:customStyle="1">
    <w:name w:val="fontstyle21"/>
    <w:basedOn w:val="13"/>
    <w:link w:val="fontstyle211"/>
    <w:qFormat/>
    <w:rPr>
      <w:rFonts w:ascii="Montserrat" w:hAnsi="Montserrat"/>
      <w:sz w:val="18"/>
    </w:rPr>
  </w:style>
  <w:style w:type="character" w:styleId="apple-converted-space" w:customStyle="1">
    <w:name w:val="apple-converted-space"/>
    <w:basedOn w:val="13"/>
    <w:link w:val="apple-converted-space1"/>
    <w:qFormat/>
    <w:rPr/>
  </w:style>
  <w:style w:type="character" w:styleId="14" w:customStyle="1">
    <w:name w:val="Сильное выделение1"/>
    <w:link w:val="115"/>
    <w:qFormat/>
    <w:rPr>
      <w:rFonts w:ascii="Cambria" w:hAnsi="Cambria" w:asciiTheme="majorHAnsi" w:hAnsiTheme="majorHAnsi"/>
      <w:b/>
      <w:i/>
      <w:color w:themeColor="background1" w:val="FFFFFF"/>
      <w:shd w:fill="C0504D" w:val="clear"/>
    </w:rPr>
  </w:style>
  <w:style w:type="character" w:styleId="Style11" w:customStyle="1">
    <w:name w:val="Текст выноски Знак"/>
    <w:basedOn w:val="1"/>
    <w:link w:val="BalloonText"/>
    <w:qFormat/>
    <w:rPr>
      <w:rFonts w:ascii="Segoe UI" w:hAnsi="Segoe UI"/>
      <w:i/>
      <w:sz w:val="18"/>
    </w:rPr>
  </w:style>
  <w:style w:type="character" w:styleId="Heading3Char" w:customStyle="1">
    <w:name w:val="Heading 3 Char"/>
    <w:basedOn w:val="13"/>
    <w:link w:val="Heading3Char1"/>
    <w:qFormat/>
    <w:rPr>
      <w:rFonts w:ascii="Arial" w:hAnsi="Arial"/>
      <w:sz w:val="30"/>
    </w:rPr>
  </w:style>
  <w:style w:type="character" w:styleId="Style12" w:customStyle="1">
    <w:name w:val="Название объекта Знак"/>
    <w:basedOn w:val="1"/>
    <w:qFormat/>
    <w:rPr>
      <w:b/>
      <w:i/>
      <w:color w:themeColor="accent1" w:val="4F81BD"/>
      <w:sz w:val="18"/>
    </w:rPr>
  </w:style>
  <w:style w:type="character" w:styleId="Style13" w:customStyle="1">
    <w:name w:val="Выделенная цитата Знак"/>
    <w:basedOn w:val="1"/>
    <w:link w:val="IntenseQuote"/>
    <w:qFormat/>
    <w:rPr>
      <w:i/>
      <w:sz w:val="20"/>
    </w:rPr>
  </w:style>
  <w:style w:type="character" w:styleId="31" w:customStyle="1">
    <w:name w:val="Оглавление 3 Знак"/>
    <w:basedOn w:val="1"/>
    <w:qFormat/>
    <w:rPr>
      <w:i/>
      <w:sz w:val="20"/>
    </w:rPr>
  </w:style>
  <w:style w:type="character" w:styleId="21" w:customStyle="1">
    <w:name w:val="Цитата 2 Знак"/>
    <w:basedOn w:val="1"/>
    <w:link w:val="Quote"/>
    <w:qFormat/>
    <w:rPr>
      <w:i/>
      <w:sz w:val="20"/>
    </w:rPr>
  </w:style>
  <w:style w:type="character" w:styleId="32" w:customStyle="1">
    <w:name w:val="Гиперссылка3"/>
    <w:link w:val="311"/>
    <w:qFormat/>
    <w:rPr>
      <w:color w:val="0000FF"/>
      <w:u w:val="single"/>
    </w:rPr>
  </w:style>
  <w:style w:type="character" w:styleId="CaptionChar" w:customStyle="1">
    <w:name w:val="Caption Char"/>
    <w:link w:val="CaptionChar1"/>
    <w:qFormat/>
    <w:rPr/>
  </w:style>
  <w:style w:type="character" w:styleId="5" w:customStyle="1">
    <w:name w:val="Заголовок 5 Знак"/>
    <w:basedOn w:val="1"/>
    <w:qFormat/>
    <w:rPr>
      <w:rFonts w:ascii="Arial" w:hAnsi="Arial"/>
      <w:b/>
      <w:i/>
      <w:sz w:val="24"/>
    </w:rPr>
  </w:style>
  <w:style w:type="character" w:styleId="15" w:customStyle="1">
    <w:name w:val="Заголовок 1 Знак"/>
    <w:basedOn w:val="1"/>
    <w:qFormat/>
    <w:rPr>
      <w:rFonts w:ascii="Arial" w:hAnsi="Arial"/>
      <w:i/>
      <w:sz w:val="40"/>
    </w:rPr>
  </w:style>
  <w:style w:type="character" w:styleId="Heading6Char" w:customStyle="1">
    <w:name w:val="Heading 6 Char"/>
    <w:basedOn w:val="13"/>
    <w:link w:val="Heading6Char1"/>
    <w:qFormat/>
    <w:rPr>
      <w:rFonts w:ascii="Arial" w:hAnsi="Arial"/>
      <w:b/>
    </w:rPr>
  </w:style>
  <w:style w:type="character" w:styleId="InternetLink">
    <w:name w:val="Internet Link"/>
    <w:link w:val="116"/>
    <w:qFormat/>
    <w:rPr>
      <w:color w:val="0000FF"/>
      <w:u w:val="single"/>
    </w:rPr>
  </w:style>
  <w:style w:type="character" w:styleId="Footnote" w:customStyle="1">
    <w:name w:val="Footnote"/>
    <w:basedOn w:val="1"/>
    <w:link w:val="Footnote1"/>
    <w:qFormat/>
    <w:rPr>
      <w:i/>
      <w:sz w:val="18"/>
    </w:rPr>
  </w:style>
  <w:style w:type="character" w:styleId="8" w:customStyle="1">
    <w:name w:val="Заголовок 8 Знак"/>
    <w:basedOn w:val="1"/>
    <w:qFormat/>
    <w:rPr>
      <w:rFonts w:ascii="Arial" w:hAnsi="Arial"/>
      <w:i/>
      <w:sz w:val="22"/>
    </w:rPr>
  </w:style>
  <w:style w:type="character" w:styleId="16" w:customStyle="1">
    <w:name w:val="Оглавление 1 Знак"/>
    <w:basedOn w:val="1"/>
    <w:qFormat/>
    <w:rPr>
      <w:i/>
      <w:sz w:val="20"/>
    </w:rPr>
  </w:style>
  <w:style w:type="character" w:styleId="22" w:customStyle="1">
    <w:name w:val="Гиперссылка2"/>
    <w:link w:val="211"/>
    <w:qFormat/>
    <w:rPr>
      <w:color w:val="0000FF"/>
      <w:u w:val="single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0"/>
    </w:rPr>
  </w:style>
  <w:style w:type="character" w:styleId="gdlr-core-icon-list-content" w:customStyle="1">
    <w:name w:val="gdlr-core-icon-list-content"/>
    <w:basedOn w:val="13"/>
    <w:link w:val="gdlr-core-icon-list-content1"/>
    <w:qFormat/>
    <w:rPr/>
  </w:style>
  <w:style w:type="character" w:styleId="17" w:customStyle="1">
    <w:name w:val="Знак сноски1"/>
    <w:basedOn w:val="13"/>
    <w:link w:val="117"/>
    <w:qFormat/>
    <w:rPr>
      <w:vertAlign w:val="superscript"/>
    </w:rPr>
  </w:style>
  <w:style w:type="character" w:styleId="18" w:customStyle="1">
    <w:name w:val="Выделение1"/>
    <w:basedOn w:val="13"/>
    <w:link w:val="118"/>
    <w:qFormat/>
    <w:rPr>
      <w:i/>
    </w:rPr>
  </w:style>
  <w:style w:type="character" w:styleId="91" w:customStyle="1">
    <w:name w:val="Оглавление 9 Знак"/>
    <w:basedOn w:val="1"/>
    <w:qFormat/>
    <w:rPr>
      <w:i/>
      <w:sz w:val="20"/>
    </w:rPr>
  </w:style>
  <w:style w:type="character" w:styleId="Style14" w:customStyle="1">
    <w:name w:val="Абзац списка Знак"/>
    <w:basedOn w:val="1"/>
    <w:link w:val="ListParagraph"/>
    <w:qFormat/>
    <w:rPr>
      <w:i/>
      <w:sz w:val="20"/>
    </w:rPr>
  </w:style>
  <w:style w:type="character" w:styleId="TitleChar" w:customStyle="1">
    <w:name w:val="Title Char"/>
    <w:basedOn w:val="13"/>
    <w:link w:val="TitleChar1"/>
    <w:qFormat/>
    <w:rPr>
      <w:sz w:val="48"/>
    </w:rPr>
  </w:style>
  <w:style w:type="character" w:styleId="fontstyle01" w:customStyle="1">
    <w:name w:val="fontstyle01"/>
    <w:basedOn w:val="13"/>
    <w:link w:val="fontstyle011"/>
    <w:qFormat/>
    <w:rPr>
      <w:rFonts w:ascii="Montserrat" w:hAnsi="Montserrat"/>
      <w:b/>
      <w:sz w:val="20"/>
    </w:rPr>
  </w:style>
  <w:style w:type="character" w:styleId="Style15" w:customStyle="1">
    <w:name w:val="Нижний колонтитул Знак"/>
    <w:basedOn w:val="1"/>
    <w:qFormat/>
    <w:rPr>
      <w:i/>
      <w:sz w:val="20"/>
    </w:rPr>
  </w:style>
  <w:style w:type="character" w:styleId="81" w:customStyle="1">
    <w:name w:val="Оглавление 8 Знак"/>
    <w:basedOn w:val="1"/>
    <w:qFormat/>
    <w:rPr>
      <w:i/>
      <w:sz w:val="20"/>
    </w:rPr>
  </w:style>
  <w:style w:type="character" w:styleId="19" w:customStyle="1">
    <w:name w:val="Гиперссылка1"/>
    <w:basedOn w:val="13"/>
    <w:link w:val="116"/>
    <w:qFormat/>
    <w:rPr>
      <w:color w:themeColor="hyperlink" w:val="0000FF"/>
      <w:u w:val="single"/>
    </w:rPr>
  </w:style>
  <w:style w:type="character" w:styleId="SubtitleChar" w:customStyle="1">
    <w:name w:val="Subtitle Char"/>
    <w:basedOn w:val="13"/>
    <w:link w:val="SubtitleChar1"/>
    <w:qFormat/>
    <w:rPr>
      <w:sz w:val="24"/>
    </w:rPr>
  </w:style>
  <w:style w:type="character" w:styleId="FooterChar" w:customStyle="1">
    <w:name w:val="Footer Char"/>
    <w:basedOn w:val="13"/>
    <w:link w:val="FooterChar1"/>
    <w:qFormat/>
    <w:rPr/>
  </w:style>
  <w:style w:type="character" w:styleId="51" w:customStyle="1">
    <w:name w:val="Оглавление 5 Знак"/>
    <w:basedOn w:val="1"/>
    <w:qFormat/>
    <w:rPr>
      <w:i/>
      <w:sz w:val="20"/>
    </w:rPr>
  </w:style>
  <w:style w:type="character" w:styleId="Style16" w:customStyle="1">
    <w:name w:val="Верхний колонтитул Знак"/>
    <w:basedOn w:val="1"/>
    <w:qFormat/>
    <w:rPr>
      <w:i/>
      <w:sz w:val="20"/>
    </w:rPr>
  </w:style>
  <w:style w:type="character" w:styleId="Style17" w:customStyle="1">
    <w:name w:val="Подзаголовок Знак"/>
    <w:basedOn w:val="1"/>
    <w:qFormat/>
    <w:rPr>
      <w:rFonts w:ascii="Cambria" w:hAnsi="Cambria" w:asciiTheme="majorHAnsi" w:hAnsiTheme="majorHAnsi"/>
      <w:i/>
      <w:color w:themeColor="accent2" w:themeShade="7f" w:val="622423"/>
      <w:sz w:val="24"/>
    </w:rPr>
  </w:style>
  <w:style w:type="character" w:styleId="toc10" w:customStyle="1">
    <w:name w:val="toc 10"/>
    <w:link w:val="toc101"/>
    <w:qFormat/>
    <w:rPr/>
  </w:style>
  <w:style w:type="character" w:styleId="Style18" w:customStyle="1">
    <w:name w:val="Заголовок Знак"/>
    <w:basedOn w:val="1"/>
    <w:qFormat/>
    <w:rPr>
      <w:rFonts w:ascii="Cambria" w:hAnsi="Cambria" w:asciiTheme="majorHAnsi" w:hAnsiTheme="majorHAnsi"/>
      <w:i/>
      <w:color w:themeColor="background1" w:val="FFFFFF"/>
      <w:spacing w:val="10"/>
      <w:sz w:val="48"/>
    </w:rPr>
  </w:style>
  <w:style w:type="character" w:styleId="41" w:customStyle="1">
    <w:name w:val="Заголовок 4 Знак"/>
    <w:basedOn w:val="1"/>
    <w:qFormat/>
    <w:rPr>
      <w:rFonts w:ascii="Arial" w:hAnsi="Arial"/>
      <w:b/>
      <w:i/>
      <w:sz w:val="26"/>
    </w:rPr>
  </w:style>
  <w:style w:type="character" w:styleId="23" w:customStyle="1">
    <w:name w:val="Заголовок 2 Знак"/>
    <w:basedOn w:val="1"/>
    <w:qFormat/>
    <w:rPr>
      <w:rFonts w:ascii="Arial" w:hAnsi="Arial"/>
      <w:i/>
      <w:sz w:val="34"/>
    </w:rPr>
  </w:style>
  <w:style w:type="character" w:styleId="61" w:customStyle="1">
    <w:name w:val="Заголовок 6 Знак"/>
    <w:basedOn w:val="1"/>
    <w:uiPriority w:val="9"/>
    <w:qFormat/>
    <w:rPr>
      <w:rFonts w:ascii="Cambria" w:hAnsi="Cambria" w:asciiTheme="majorHAnsi" w:hAnsiTheme="majorHAnsi"/>
      <w:i/>
      <w:color w:themeColor="accent1" w:themeShade="7f" w:val="243F60"/>
      <w:sz w:val="20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8"/>
    <w:pPr>
      <w:widowControl w:val="false"/>
      <w:spacing w:lineRule="auto" w:line="240" w:before="0" w:after="0"/>
    </w:pPr>
    <w:rPr>
      <w:rFonts w:ascii="Times New Roman" w:hAnsi="Times New Roman"/>
      <w:i w:val="false"/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link w:val="Style12"/>
    <w:qFormat/>
    <w:pPr>
      <w:spacing w:lineRule="auto" w:line="276"/>
    </w:pPr>
    <w:rPr>
      <w:b/>
      <w:color w:themeColor="accent1" w:val="4F81BD"/>
      <w:sz w:val="18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TOC2">
    <w:name w:val="TOC 2"/>
    <w:basedOn w:val="Normal"/>
    <w:next w:val="Normal"/>
    <w:link w:val="2"/>
    <w:uiPriority w:val="39"/>
    <w:pPr>
      <w:spacing w:before="0" w:after="57"/>
      <w:ind w:left="283"/>
    </w:pPr>
    <w:rPr/>
  </w:style>
  <w:style w:type="paragraph" w:styleId="111" w:customStyle="1">
    <w:name w:val="Строгий11"/>
    <w:link w:val="1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b/>
      <w:color w:val="000000"/>
      <w:kern w:val="0"/>
      <w:sz w:val="22"/>
      <w:szCs w:val="20"/>
      <w:lang w:val="ru-RU" w:eastAsia="ru-RU" w:bidi="ar-SA"/>
    </w:rPr>
  </w:style>
  <w:style w:type="paragraph" w:styleId="112" w:customStyle="1">
    <w:name w:val="Знак концевой сноски11"/>
    <w:basedOn w:val="113"/>
    <w:link w:val="12"/>
    <w:qFormat/>
    <w:pPr/>
    <w:rPr>
      <w:vertAlign w:val="superscript"/>
    </w:rPr>
  </w:style>
  <w:style w:type="paragraph" w:styleId="TOC4">
    <w:name w:val="TOC 4"/>
    <w:basedOn w:val="Normal"/>
    <w:next w:val="Normal"/>
    <w:link w:val="4"/>
    <w:uiPriority w:val="39"/>
    <w:pPr>
      <w:spacing w:before="0" w:after="57"/>
      <w:ind w:left="850"/>
    </w:pPr>
    <w:rPr/>
  </w:style>
  <w:style w:type="paragraph" w:styleId="113" w:customStyle="1">
    <w:name w:val="Основной шрифт абзаца11"/>
    <w:link w:val="13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6">
    <w:name w:val="TOC 6"/>
    <w:basedOn w:val="Normal"/>
    <w:next w:val="Normal"/>
    <w:link w:val="6"/>
    <w:uiPriority w:val="39"/>
    <w:pPr>
      <w:spacing w:before="0" w:after="57"/>
      <w:ind w:left="1417"/>
    </w:pPr>
    <w:rPr/>
  </w:style>
  <w:style w:type="paragraph" w:styleId="TOC7">
    <w:name w:val="TOC 7"/>
    <w:basedOn w:val="Normal"/>
    <w:next w:val="Normal"/>
    <w:link w:val="71"/>
    <w:uiPriority w:val="39"/>
    <w:pPr>
      <w:spacing w:before="0" w:after="57"/>
      <w:ind w:left="1701"/>
    </w:pPr>
    <w:rPr/>
  </w:style>
  <w:style w:type="paragraph" w:styleId="EndnoteText">
    <w:name w:val="Endnote Text"/>
    <w:basedOn w:val="Normal"/>
    <w:link w:val="Style5"/>
    <w:pPr>
      <w:spacing w:lineRule="auto" w:line="240" w:before="0" w:after="0"/>
    </w:pPr>
    <w:rPr/>
  </w:style>
  <w:style w:type="paragraph" w:styleId="TableofFigures">
    <w:name w:val="Table of Figures"/>
    <w:basedOn w:val="Normal"/>
    <w:next w:val="Normal"/>
    <w:link w:val="Style6"/>
    <w:pPr>
      <w:spacing w:before="0" w:after="0"/>
    </w:pPr>
    <w:rPr/>
  </w:style>
  <w:style w:type="paragraph" w:styleId="fontstyle311" w:customStyle="1">
    <w:name w:val="fontstyle311"/>
    <w:basedOn w:val="113"/>
    <w:link w:val="fontstyle31"/>
    <w:qFormat/>
    <w:pPr/>
    <w:rPr>
      <w:rFonts w:ascii="Montserrat" w:hAnsi="Montserrat"/>
      <w:b/>
      <w:i/>
      <w:sz w:val="20"/>
    </w:rPr>
  </w:style>
  <w:style w:type="paragraph" w:styleId="114" w:customStyle="1">
    <w:name w:val="Обычный11"/>
    <w:link w:val="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i/>
      <w:color w:val="000000"/>
      <w:kern w:val="0"/>
      <w:sz w:val="20"/>
      <w:szCs w:val="20"/>
      <w:lang w:val="ru-RU" w:eastAsia="ru-RU" w:bidi="ar-SA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link w:val="Style7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link w:val="Style9"/>
    <w:qFormat/>
    <w:pPr>
      <w:spacing w:lineRule="auto" w:line="240" w:beforeAutospacing="1" w:afterAutospacing="1"/>
    </w:pPr>
    <w:rPr>
      <w:rFonts w:ascii="Times New Roman" w:hAnsi="Times New Roman"/>
      <w:i w:val="false"/>
      <w:sz w:val="24"/>
    </w:rPr>
  </w:style>
  <w:style w:type="paragraph" w:styleId="NoSpacing">
    <w:name w:val="No Spacing"/>
    <w:link w:val="Style10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fontstyle211" w:customStyle="1">
    <w:name w:val="fontstyle211"/>
    <w:basedOn w:val="113"/>
    <w:link w:val="fontstyle21"/>
    <w:qFormat/>
    <w:pPr/>
    <w:rPr>
      <w:rFonts w:ascii="Montserrat" w:hAnsi="Montserrat"/>
      <w:sz w:val="18"/>
    </w:rPr>
  </w:style>
  <w:style w:type="paragraph" w:styleId="apple-converted-space1" w:customStyle="1">
    <w:name w:val="apple-converted-space1"/>
    <w:basedOn w:val="113"/>
    <w:link w:val="apple-converted-space"/>
    <w:qFormat/>
    <w:pPr/>
    <w:rPr/>
  </w:style>
  <w:style w:type="paragraph" w:styleId="115" w:customStyle="1">
    <w:name w:val="Сильное выделение11"/>
    <w:link w:val="14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Times New Roman" w:cs="Times New Roman" w:asciiTheme="majorHAnsi" w:hAnsiTheme="majorHAnsi"/>
      <w:b/>
      <w:i/>
      <w:color w:themeColor="background1" w:val="FFFFFF"/>
      <w:kern w:val="0"/>
      <w:sz w:val="22"/>
      <w:szCs w:val="20"/>
      <w:shd w:fill="C0504D" w:val="clear"/>
      <w:lang w:val="ru-RU" w:eastAsia="ru-RU" w:bidi="ar-SA"/>
    </w:rPr>
  </w:style>
  <w:style w:type="paragraph" w:styleId="BalloonText">
    <w:name w:val="Balloon Text"/>
    <w:basedOn w:val="Normal"/>
    <w:link w:val="Style1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Heading3Char1" w:customStyle="1">
    <w:name w:val="Heading 3 Char1"/>
    <w:basedOn w:val="113"/>
    <w:link w:val="Heading3Char"/>
    <w:qFormat/>
    <w:pPr/>
    <w:rPr>
      <w:rFonts w:ascii="Arial" w:hAnsi="Arial"/>
      <w:sz w:val="30"/>
    </w:rPr>
  </w:style>
  <w:style w:type="paragraph" w:styleId="IntenseQuote">
    <w:name w:val="Intense Quote"/>
    <w:basedOn w:val="Normal"/>
    <w:next w:val="Normal"/>
    <w:link w:val="Style13"/>
    <w:qFormat/>
    <w:pPr>
      <w:ind w:left="720" w:right="720"/>
    </w:pPr>
    <w:rPr/>
  </w:style>
  <w:style w:type="paragraph" w:styleId="TOC3">
    <w:name w:val="TOC 3"/>
    <w:basedOn w:val="Normal"/>
    <w:next w:val="Normal"/>
    <w:link w:val="31"/>
    <w:uiPriority w:val="39"/>
    <w:pPr>
      <w:spacing w:before="0" w:after="57"/>
      <w:ind w:left="567"/>
    </w:pPr>
    <w:rPr/>
  </w:style>
  <w:style w:type="paragraph" w:styleId="Quote">
    <w:name w:val="Quote"/>
    <w:basedOn w:val="Normal"/>
    <w:next w:val="Normal"/>
    <w:link w:val="21"/>
    <w:qFormat/>
    <w:pPr>
      <w:ind w:left="720" w:right="720"/>
    </w:pPr>
    <w:rPr/>
  </w:style>
  <w:style w:type="paragraph" w:styleId="311" w:customStyle="1">
    <w:name w:val="Гиперссылка31"/>
    <w:link w:val="32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CaptionChar1" w:customStyle="1">
    <w:name w:val="Caption Char1"/>
    <w:link w:val="CaptionChar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6Char1" w:customStyle="1">
    <w:name w:val="Heading 6 Char1"/>
    <w:basedOn w:val="113"/>
    <w:link w:val="Heading6Char"/>
    <w:qFormat/>
    <w:pPr/>
    <w:rPr>
      <w:rFonts w:ascii="Arial" w:hAnsi="Arial"/>
      <w:b/>
    </w:rPr>
  </w:style>
  <w:style w:type="paragraph" w:styleId="116" w:customStyle="1">
    <w:name w:val="Гиперссылка11"/>
    <w:basedOn w:val="113"/>
    <w:link w:val="19"/>
    <w:qFormat/>
    <w:pPr/>
    <w:rPr>
      <w:color w:themeColor="hyperlink" w:val="0000FF"/>
      <w:u w:val="single"/>
    </w:rPr>
  </w:style>
  <w:style w:type="paragraph" w:styleId="Footnote1" w:customStyle="1">
    <w:name w:val="Footnote1"/>
    <w:basedOn w:val="Normal"/>
    <w:link w:val="Footnote"/>
    <w:qFormat/>
    <w:pPr>
      <w:spacing w:lineRule="auto" w:line="240" w:before="0" w:after="40"/>
    </w:pPr>
    <w:rPr>
      <w:sz w:val="18"/>
    </w:rPr>
  </w:style>
  <w:style w:type="paragraph" w:styleId="TOC1">
    <w:name w:val="TOC 1"/>
    <w:basedOn w:val="Normal"/>
    <w:next w:val="Normal"/>
    <w:link w:val="16"/>
    <w:uiPriority w:val="39"/>
    <w:pPr>
      <w:spacing w:before="0" w:after="57"/>
    </w:pPr>
    <w:rPr/>
  </w:style>
  <w:style w:type="paragraph" w:styleId="24" w:customStyle="1">
    <w:name w:val="Основной шрифт абзаца2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211" w:customStyle="1">
    <w:name w:val="Гиперссылка21"/>
    <w:link w:val="22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HeaderandFooter1" w:customStyle="1">
    <w:name w:val="Header and Footer1"/>
    <w:link w:val="HeaderandFooter"/>
    <w:qFormat/>
    <w:pPr>
      <w:widowControl/>
      <w:suppressAutoHyphens w:val="true"/>
      <w:bidi w:val="0"/>
      <w:spacing w:lineRule="auto" w:line="360" w:before="0" w:after="20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gdlr-core-icon-list-content1" w:customStyle="1">
    <w:name w:val="gdlr-core-icon-list-content1"/>
    <w:basedOn w:val="113"/>
    <w:link w:val="gdlr-core-icon-list-content"/>
    <w:qFormat/>
    <w:pPr/>
    <w:rPr/>
  </w:style>
  <w:style w:type="paragraph" w:styleId="117" w:customStyle="1">
    <w:name w:val="Знак сноски11"/>
    <w:basedOn w:val="113"/>
    <w:link w:val="17"/>
    <w:qFormat/>
    <w:pPr/>
    <w:rPr>
      <w:vertAlign w:val="superscript"/>
    </w:rPr>
  </w:style>
  <w:style w:type="paragraph" w:styleId="118" w:customStyle="1">
    <w:name w:val="Выделение11"/>
    <w:basedOn w:val="113"/>
    <w:link w:val="18"/>
    <w:qFormat/>
    <w:pPr/>
    <w:rPr>
      <w:i/>
    </w:rPr>
  </w:style>
  <w:style w:type="paragraph" w:styleId="TOC9">
    <w:name w:val="TOC 9"/>
    <w:basedOn w:val="Normal"/>
    <w:next w:val="Normal"/>
    <w:link w:val="91"/>
    <w:uiPriority w:val="39"/>
    <w:pPr>
      <w:spacing w:before="0" w:after="57"/>
      <w:ind w:left="2268"/>
    </w:pPr>
    <w:rPr/>
  </w:style>
  <w:style w:type="paragraph" w:styleId="ListParagraph">
    <w:name w:val="List Paragraph"/>
    <w:basedOn w:val="Normal"/>
    <w:link w:val="Style14"/>
    <w:qFormat/>
    <w:pPr>
      <w:spacing w:before="0" w:after="200"/>
      <w:ind w:left="720"/>
      <w:contextualSpacing/>
    </w:pPr>
    <w:rPr/>
  </w:style>
  <w:style w:type="paragraph" w:styleId="TitleChar1" w:customStyle="1">
    <w:name w:val="Title Char1"/>
    <w:basedOn w:val="113"/>
    <w:link w:val="TitleChar"/>
    <w:qFormat/>
    <w:pPr/>
    <w:rPr>
      <w:sz w:val="48"/>
    </w:rPr>
  </w:style>
  <w:style w:type="paragraph" w:styleId="fontstyle011" w:customStyle="1">
    <w:name w:val="fontstyle011"/>
    <w:basedOn w:val="113"/>
    <w:link w:val="fontstyle01"/>
    <w:qFormat/>
    <w:pPr/>
    <w:rPr>
      <w:rFonts w:ascii="Montserrat" w:hAnsi="Montserrat"/>
      <w:b/>
      <w:sz w:val="20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8">
    <w:name w:val="TOC 8"/>
    <w:basedOn w:val="Normal"/>
    <w:next w:val="Normal"/>
    <w:link w:val="81"/>
    <w:uiPriority w:val="39"/>
    <w:pPr>
      <w:spacing w:before="0" w:after="57"/>
      <w:ind w:left="1984"/>
    </w:pPr>
    <w:rPr/>
  </w:style>
  <w:style w:type="paragraph" w:styleId="SubtitleChar1" w:customStyle="1">
    <w:name w:val="Subtitle Char1"/>
    <w:basedOn w:val="113"/>
    <w:link w:val="SubtitleChar"/>
    <w:qFormat/>
    <w:pPr/>
    <w:rPr>
      <w:sz w:val="24"/>
    </w:rPr>
  </w:style>
  <w:style w:type="paragraph" w:styleId="FooterChar1" w:customStyle="1">
    <w:name w:val="Footer Char1"/>
    <w:basedOn w:val="113"/>
    <w:link w:val="FooterChar"/>
    <w:qFormat/>
    <w:pPr/>
    <w:rPr/>
  </w:style>
  <w:style w:type="paragraph" w:styleId="TOC5">
    <w:name w:val="TOC 5"/>
    <w:basedOn w:val="Normal"/>
    <w:next w:val="Normal"/>
    <w:link w:val="51"/>
    <w:uiPriority w:val="39"/>
    <w:pPr>
      <w:spacing w:before="0" w:after="57"/>
      <w:ind w:left="1134"/>
    </w:pPr>
    <w:rPr/>
  </w:style>
  <w:style w:type="paragraph" w:styleId="Header">
    <w:name w:val="Header"/>
    <w:basedOn w:val="Normal"/>
    <w:link w:val="Style16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ubtitle">
    <w:name w:val="Subtitle"/>
    <w:basedOn w:val="Normal"/>
    <w:next w:val="Normal"/>
    <w:link w:val="Style17"/>
    <w:uiPriority w:val="11"/>
    <w:qFormat/>
    <w:pPr>
      <w:spacing w:lineRule="auto" w:line="240" w:before="200" w:after="900"/>
      <w:jc w:val="center"/>
    </w:pPr>
    <w:rPr>
      <w:rFonts w:ascii="Cambria" w:hAnsi="Cambria" w:asciiTheme="majorHAnsi" w:hAnsiTheme="majorHAnsi"/>
      <w:color w:themeColor="accent2" w:themeShade="7f" w:val="622423"/>
      <w:sz w:val="24"/>
    </w:rPr>
  </w:style>
  <w:style w:type="paragraph" w:styleId="toc101" w:customStyle="1">
    <w:name w:val="toc 101"/>
    <w:next w:val="Normal"/>
    <w:link w:val="toc10"/>
    <w:uiPriority w:val="39"/>
    <w:qFormat/>
    <w:pPr>
      <w:widowControl/>
      <w:suppressAutoHyphens w:val="true"/>
      <w:bidi w:val="0"/>
      <w:spacing w:lineRule="auto" w:line="276" w:before="0" w:after="200"/>
      <w:ind w:left="18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18"/>
    <w:uiPriority w:val="10"/>
    <w:qFormat/>
    <w:pPr>
      <w:spacing w:lineRule="auto" w:line="240" w:before="0" w:after="0"/>
      <w:jc w:val="center"/>
    </w:pPr>
    <w:rPr>
      <w:rFonts w:ascii="Cambria" w:hAnsi="Cambria" w:asciiTheme="majorHAnsi" w:hAnsiTheme="majorHAnsi"/>
      <w:color w:themeColor="background1" w:val="FFFFFF"/>
      <w:spacing w:val="10"/>
      <w:sz w:val="48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sz w:val="20"/>
    </w:rPr>
  </w:style>
  <w:style w:type="table" w:customStyle="1" w:styleId="-41">
    <w:name w:val="Список-таблица 41"/>
    <w:basedOn w:val="a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</w:style>
  <w:style w:type="table" w:customStyle="1" w:styleId="-61">
    <w:name w:val="Таблица-сетка 6 цветная1"/>
    <w:basedOn w:val="a1"/>
    <w:pPr>
      <w:spacing w:after="0" w:line="240" w:lineRule="auto"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</w:style>
  <w:style w:type="table" w:styleId="aff0">
    <w:name w:val="Table Grid"/>
    <w:basedOn w:val="a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-21">
    <w:name w:val="Список-таблица 21"/>
    <w:basedOn w:val="a1"/>
    <w:pPr>
      <w:spacing w:after="0" w:line="240" w:lineRule="auto"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color="B2A1C6" w:themeColor="accent4" w:themeTint="9a" w:sz="4" w:space="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color="FAC090" w:themeColor="accent6" w:themeTint="98" w:sz="4" w:space="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color="D99695" w:themeColor="accent2" w:themeTint="97" w:sz="4" w:space="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</w:style>
  <w:style w:type="table" w:customStyle="1" w:styleId="Lined-Accent2">
    <w:name w:val="Lined - Accent 2"/>
    <w:basedOn w:val="a1"/>
    <w:pPr>
      <w:spacing w:after="0" w:line="240" w:lineRule="auto"/>
    </w:pPr>
    <w:rPr>
      <w:sz w:val="20"/>
    </w:r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sz w:val="20"/>
    </w:rPr>
    <w:tblPr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</w:style>
  <w:style w:type="table" w:customStyle="1" w:styleId="210">
    <w:name w:val="Таблица простая 21"/>
    <w:basedOn w:val="a1"/>
    <w:pPr>
      <w:spacing w:after="0" w:line="240" w:lineRule="auto"/>
    </w:pPr>
    <w:tblPr>
      <w:tblBorders>
        <w:top w:val="single" w:color="000000" w:themeColor="text1" w:sz="4" w:space="0"/>
        <w:left w:val="nil"/>
        <w:bottom w:val="single" w:color="000000" w:themeColor="text1" w:sz="4" w:space="0"/>
        <w:right w:val="nil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</w:style>
  <w:style w:type="table" w:customStyle="1" w:styleId="-31">
    <w:name w:val="Таблица-сетка 31"/>
    <w:basedOn w:val="a1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sz w:val="20"/>
    </w:rPr>
    <w:tblPr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-71">
    <w:name w:val="Список-таблица 7 цветная1"/>
    <w:basedOn w:val="a1"/>
    <w:pPr>
      <w:spacing w:after="0" w:line="240" w:lineRule="auto"/>
    </w:pPr>
    <w:tblPr>
      <w:tblBorders>
        <w:right w:val="single" w:color="7F7F7F" w:themeColor="text1" w:themeTint="80" w:sz="4" w:space="0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sz w:val="20"/>
    </w:rPr>
    <w:tblPr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  <w:style w:type="table" w:customStyle="1" w:styleId="510">
    <w:name w:val="Таблица простая 51"/>
    <w:basedOn w:val="a1"/>
    <w:pPr>
      <w:spacing w:after="0" w:line="240" w:lineRule="auto"/>
    </w:p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color="4F81BD" w:themeColor="accent1" w:sz="4" w:space="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sz w:val="2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</w:style>
  <w:style w:type="table" w:customStyle="1" w:styleId="310">
    <w:name w:val="Таблица простая 31"/>
    <w:basedOn w:val="a1"/>
    <w:pPr>
      <w:spacing w:after="0" w:line="240" w:lineRule="auto"/>
    </w:p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sz w:val="20"/>
    </w:r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color="92CCDC" w:themeColor="accent5" w:themeTint="9a" w:sz="4" w:space="0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sz w:val="20"/>
    </w:rPr>
  </w:style>
  <w:style w:type="table" w:customStyle="1" w:styleId="ListTable1Light-Accent2">
    <w:name w:val="List Table 1 Light - Accent 2"/>
    <w:basedOn w:val="a1"/>
    <w:pPr>
      <w:spacing w:after="0" w:line="240" w:lineRule="auto"/>
    </w:pPr>
  </w:style>
  <w:style w:type="table" w:customStyle="1" w:styleId="ListTable1Light-Accent6">
    <w:name w:val="List Table 1 Light - Accent 6"/>
    <w:basedOn w:val="a1"/>
    <w:pPr>
      <w:spacing w:after="0" w:line="240" w:lineRule="auto"/>
    </w:pPr>
  </w:style>
  <w:style w:type="table" w:customStyle="1" w:styleId="-310">
    <w:name w:val="Список-таблица 31"/>
    <w:basedOn w:val="a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</w:style>
  <w:style w:type="table" w:customStyle="1" w:styleId="410">
    <w:name w:val="Таблица простая 41"/>
    <w:basedOn w:val="a1"/>
    <w:pPr>
      <w:spacing w:after="0" w:line="240" w:lineRule="auto"/>
    </w:p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</w:style>
  <w:style w:type="table" w:customStyle="1" w:styleId="-710">
    <w:name w:val="Таблица-сетка 7 цветная1"/>
    <w:basedOn w:val="a1"/>
    <w:pPr>
      <w:spacing w:after="0" w:line="240" w:lineRule="auto"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</w:style>
  <w:style w:type="table" w:customStyle="1" w:styleId="-11">
    <w:name w:val="Список-таблица 1 светлая1"/>
    <w:basedOn w:val="a1"/>
    <w:pPr>
      <w:spacing w:after="0" w:line="240" w:lineRule="auto"/>
    </w:pPr>
  </w:style>
  <w:style w:type="table" w:customStyle="1" w:styleId="Lined-Accent">
    <w:name w:val="Lined - Accent"/>
    <w:basedOn w:val="a1"/>
    <w:pPr>
      <w:spacing w:after="0" w:line="240" w:lineRule="auto"/>
    </w:pPr>
    <w:rPr>
      <w:sz w:val="20"/>
    </w:r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sz w:val="20"/>
    </w:rPr>
    <w:tblPr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</w:style>
  <w:style w:type="table" w:customStyle="1" w:styleId="ListTable1Light-Accent3">
    <w:name w:val="List Table 1 Light - Accent 3"/>
    <w:basedOn w:val="a1"/>
    <w:pPr>
      <w:spacing w:after="0" w:line="240" w:lineRule="auto"/>
    </w:pPr>
  </w:style>
  <w:style w:type="table" w:customStyle="1" w:styleId="-51">
    <w:name w:val="Список-таблица 5 темная1"/>
    <w:basedOn w:val="a1"/>
    <w:pPr>
      <w:spacing w:after="0" w:line="240" w:lineRule="auto"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</w:style>
  <w:style w:type="table" w:customStyle="1" w:styleId="-110">
    <w:name w:val="Таблица-сетка 1 светлая1"/>
    <w:basedOn w:val="a1"/>
    <w:pPr>
      <w:spacing w:after="0" w:line="240" w:lineRule="auto"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sz w:val="20"/>
    </w:rPr>
    <w:tblPr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</w:style>
  <w:style w:type="table" w:customStyle="1" w:styleId="-210">
    <w:name w:val="Таблица-сетка 21"/>
    <w:basedOn w:val="a1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sz w:val="20"/>
    </w:r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sz w:val="20"/>
    </w:rPr>
  </w:style>
  <w:style w:type="table" w:customStyle="1" w:styleId="110">
    <w:name w:val="Таблица простая 11"/>
    <w:basedOn w:val="a1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color="C3D69B" w:themeColor="accent3" w:themeTint="98" w:sz="4" w:space="0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  <w:style w:type="table" w:customStyle="1" w:styleId="-610">
    <w:name w:val="Список-таблица 6 цветная1"/>
    <w:basedOn w:val="a1"/>
    <w:pPr>
      <w:spacing w:after="0" w:line="240" w:lineRule="auto"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customStyle="1" w:styleId="-510">
    <w:name w:val="Таблица-сетка 5 темная1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sz w:val="20"/>
    </w:rPr>
    <w:tblPr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</w:style>
  <w:style w:type="table" w:customStyle="1" w:styleId="-410">
    <w:name w:val="Таблица-сетка 41"/>
    <w:basedOn w:val="a1"/>
    <w:pPr>
      <w:spacing w:after="0" w:line="240" w:lineRule="auto"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jpeg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LibreOffice/24.2.5.2$Windows_X86_64 LibreOffice_project/bffef4ea93e59bebbeaf7f431bb02b1a39ee8a59</Application>
  <AppVersion>15.0000</AppVersion>
  <Pages>5</Pages>
  <Words>1835</Words>
  <Characters>11454</Characters>
  <CharactersWithSpaces>13192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2024-07-08T08:29:00Z</dcterms:created>
  <dc:creator/>
  <dc:description/>
  <dc:language>ru-RU</dc:language>
  <cp:lastModifiedBy/>
  <cp:lastPrinted>2025-08-26T11:55:00Z</cp:lastPrinted>
  <dcterms:modified xsi:type="dcterms:W3CDTF">2026-08-14T15:05:08Z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