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1.png" ContentType="image/png"/>
  <Override PartName="/word/media/image5.jpeg" ContentType="image/jpeg"/>
  <Override PartName="/word/media/image6.jpeg" ContentType="image/jpeg"/>
  <Override PartName="/word/media/image8.jpeg" ContentType="image/jpeg"/>
  <Override PartName="/word/media/image9.jpeg" ContentType="image/jpeg"/>
  <Override PartName="/word/media/image10.png" ContentType="image/png"/>
  <Override PartName="/word/media/image1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lang w:val="en-US"/>
        </w:rPr>
      </w:pPr>
      <w:r>
        <w:rPr>
          <w:lang w:val="en-US"/>
        </w:rP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704975" cy="440690"/>
            <wp:effectExtent l="0" t="0" r="0" b="0"/>
            <wp:wrapThrough wrapText="bothSides">
              <wp:wrapPolygon edited="0">
                <wp:start x="-6" y="0"/>
                <wp:lineTo x="-6" y="20531"/>
                <wp:lineTo x="17372" y="20531"/>
                <wp:lineTo x="21475" y="20531"/>
                <wp:lineTo x="21475" y="1861"/>
                <wp:lineTo x="7235" y="0"/>
                <wp:lineTo x="-6" y="0"/>
              </wp:wrapPolygon>
            </wp:wrapThrough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ubtitle"/>
        <w:spacing w:before="0" w:after="0"/>
        <w:jc w:val="left"/>
        <w:rPr>
          <w:rFonts w:ascii="Calibri" w:hAnsi="Calibri" w:asciiTheme="minorHAnsi" w:hAnsiTheme="minorHAnsi"/>
          <w:b/>
          <w:color w:val="E36C0A"/>
          <w:sz w:val="40"/>
        </w:rPr>
      </w:pPr>
      <w:r>
        <w:rPr>
          <w:rFonts w:asciiTheme="minorHAnsi" w:hAnsiTheme="minorHAnsi" w:ascii="Calibri" w:hAnsi="Calibri"/>
          <w:b/>
          <w:color w:themeColor="accent2" w:themeShade="7f" w:val="E36C0A"/>
          <w:sz w:val="40"/>
        </w:rPr>
      </w:r>
    </w:p>
    <w:p>
      <w:pPr>
        <w:pStyle w:val="Subtitle"/>
        <w:spacing w:before="0" w:after="0"/>
        <w:rPr>
          <w:rFonts w:ascii="Montserrat" w:hAnsi="Montserrat"/>
          <w:i w:val="false"/>
          <w:i w:val="false"/>
          <w:color w:themeColor="text1" w:val="000000"/>
          <w:sz w:val="40"/>
        </w:rPr>
      </w:pPr>
      <w:r>
        <w:rPr>
          <w:rFonts w:ascii="Montserrat" w:hAnsi="Montserrat"/>
          <w:i w:val="false"/>
          <w:color w:themeColor="text1" w:val="000000"/>
          <w:sz w:val="28"/>
        </w:rPr>
        <w:t xml:space="preserve">Новогодний экскурсионный тур </w:t>
      </w:r>
    </w:p>
    <w:p>
      <w:pPr>
        <w:pStyle w:val="Subtitle"/>
        <w:spacing w:before="0" w:after="0"/>
        <w:rPr>
          <w:rFonts w:ascii="Montserrat" w:hAnsi="Montserrat"/>
          <w:b/>
          <w:i w:val="false"/>
          <w:i w:val="false"/>
          <w:color w:themeColor="text1" w:val="000000"/>
          <w:sz w:val="40"/>
        </w:rPr>
      </w:pPr>
      <w:r>
        <w:rPr>
          <w:rFonts w:ascii="Montserrat" w:hAnsi="Montserrat"/>
          <w:b/>
          <w:i w:val="false"/>
          <w:color w:themeColor="text1" w:val="000000"/>
          <w:sz w:val="40"/>
        </w:rPr>
        <w:t xml:space="preserve">«Новогодняя сказка Кавказа» (3 дн/2н)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/>
        <w:ind w:firstLine="141" w:left="318"/>
        <w:jc w:val="both"/>
        <w:rPr>
          <w:rFonts w:ascii="Montserrat" w:hAnsi="Montserrat"/>
          <w:b/>
          <w:i w:val="false"/>
          <w:i w:val="false"/>
          <w:sz w:val="24"/>
        </w:rPr>
      </w:pPr>
      <w:r>
        <w:drawing>
          <wp:anchor behindDoc="0" distT="0" distB="0" distL="0" distR="114300" simplePos="0" locked="0" layoutInCell="0" allowOverlap="1" relativeHeight="3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600075" cy="592455"/>
            <wp:effectExtent l="0" t="0" r="0" b="0"/>
            <wp:wrapSquare wrapText="bothSides"/>
            <wp:docPr id="2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 w:hAnsi="Montserrat"/>
          <w:i w:val="false"/>
          <w:sz w:val="24"/>
        </w:rPr>
        <w:t>Маршрут</w:t>
      </w:r>
      <w:r>
        <w:rPr>
          <w:rStyle w:val="Strong"/>
          <w:rFonts w:ascii="Montserrat" w:hAnsi="Montserrat"/>
          <w:b w:val="false"/>
          <w:i w:val="false"/>
          <w:sz w:val="24"/>
        </w:rPr>
        <w:br/>
      </w:r>
      <w:r>
        <w:rPr>
          <w:rFonts w:ascii="Montserrat" w:hAnsi="Montserrat"/>
          <w:b/>
          <w:i w:val="false"/>
          <w:sz w:val="24"/>
        </w:rPr>
        <w:t>Пятигорск -</w:t>
      </w:r>
      <w:r>
        <w:rPr>
          <w:rFonts w:ascii="Montserrat" w:hAnsi="Montserrat"/>
        </w:rPr>
        <w:t xml:space="preserve"> </w:t>
      </w:r>
      <w:r>
        <w:rPr>
          <w:rFonts w:ascii="Montserrat" w:hAnsi="Montserrat"/>
          <w:b/>
          <w:i w:val="false"/>
          <w:sz w:val="24"/>
        </w:rPr>
        <w:t>Дзивгивс – Аланский мужской монастырь – Владикавказ – застолье «Аланский вечер» - Грозный - мечеть «Гордость мусульман» -Приэльбрусье - Пятигорск</w:t>
      </w:r>
    </w:p>
    <w:p>
      <w:pPr>
        <w:pStyle w:val="Normal"/>
        <w:spacing w:lineRule="auto" w:line="240"/>
        <w:ind w:firstLine="141" w:left="318"/>
        <w:jc w:val="both"/>
        <w:rPr>
          <w:rFonts w:ascii="Montserrat" w:hAnsi="Montserrat"/>
          <w:sz w:val="24"/>
        </w:rPr>
      </w:pPr>
      <w:r>
        <w:rPr>
          <w:rFonts w:ascii="Montserrat" w:hAnsi="Montserrat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Montserrat" w:hAnsi="Montserrat"/>
          <w:color w:val="2C363A"/>
          <w:sz w:val="21"/>
          <w:highlight w:val="white"/>
        </w:rPr>
      </w:pPr>
      <w:r>
        <w:rPr>
          <w:rFonts w:ascii="Montserrat" w:hAnsi="Montserrat"/>
          <w:color w:val="2C363A"/>
          <w:sz w:val="21"/>
          <w:highlight w:val="white"/>
        </w:rP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657225" cy="752475"/>
            <wp:effectExtent l="0" t="0" r="0" b="0"/>
            <wp:wrapSquare wrapText="bothSides"/>
            <wp:docPr id="3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both"/>
        <w:rPr>
          <w:rFonts w:ascii="Montserrat" w:hAnsi="Montserrat"/>
          <w:color w:val="2C363A"/>
          <w:sz w:val="21"/>
          <w:highlight w:val="white"/>
        </w:rPr>
      </w:pPr>
      <w:r>
        <w:rPr>
          <w:rFonts w:ascii="Montserrat" w:hAnsi="Montserrat"/>
          <w:color w:val="2C363A"/>
          <w:sz w:val="21"/>
          <w:highlight w:val="white"/>
        </w:rPr>
        <w:t xml:space="preserve">Лучший вариант – провести новогодние каникулы – приехать на Кавказ! </w:t>
      </w:r>
    </w:p>
    <w:p>
      <w:pPr>
        <w:pStyle w:val="Normal"/>
        <w:spacing w:lineRule="auto" w:line="240" w:before="0" w:after="0"/>
        <w:jc w:val="both"/>
        <w:rPr>
          <w:rFonts w:ascii="Montserrat" w:hAnsi="Montserrat"/>
          <w:color w:val="2C363A"/>
          <w:sz w:val="21"/>
          <w:highlight w:val="white"/>
        </w:rPr>
      </w:pPr>
      <w:r>
        <w:rPr>
          <w:rFonts w:ascii="Montserrat" w:hAnsi="Montserrat"/>
          <w:color w:val="2C363A"/>
          <w:sz w:val="21"/>
          <w:highlight w:val="white"/>
        </w:rPr>
        <w:t>Новогодние каникулы  в Осетии: приглашаем вас отправиться в незабываемое путешествие на Кавказ, чтобы провести новогодние праздники в атмосфере волшебства и приключений, наш трёхдневный тур позволит вам насладиться красотой горных пейзажей, познакомиться с культурой, традициями народов Кавказа, а также принять участие в различных активностях и мастер классах.</w:t>
      </w:r>
    </w:p>
    <w:p>
      <w:pPr>
        <w:pStyle w:val="Normal"/>
        <w:spacing w:lineRule="auto" w:line="240" w:before="0" w:after="0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</w:r>
    </w:p>
    <w:tbl>
      <w:tblPr>
        <w:tblStyle w:val="aff5"/>
        <w:tblW w:w="107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31"/>
        <w:gridCol w:w="5811"/>
      </w:tblGrid>
      <w:tr>
        <w:trPr/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color w:val="212121"/>
                <w:sz w:val="22"/>
                <w:highlight w:val="white"/>
              </w:rPr>
            </w:pPr>
            <w: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635</wp:posOffset>
                  </wp:positionV>
                  <wp:extent cx="371475" cy="465455"/>
                  <wp:effectExtent l="0" t="0" r="0" b="0"/>
                  <wp:wrapSquare wrapText="bothSides"/>
                  <wp:docPr id="4" name="Picture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Montserrat" w:hAnsi="Montserrat"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  <w:t>Место и время сбора группы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sz w:val="22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  <w:t>г. Пятигорск, 06.30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sz w:val="22"/>
              </w:rPr>
            </w:pPr>
            <w:r>
              <w:rPr>
                <w:rFonts w:eastAsia="Times New Roman" w:cs="Times New Roman" w:ascii="Montserrat" w:hAnsi="Montserrat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8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drawing>
                <wp:anchor behindDoc="0" distT="0" distB="0" distL="114300" distR="114300" simplePos="0" locked="0" layoutInCell="1" allowOverlap="1" relativeHeight="6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635</wp:posOffset>
                  </wp:positionV>
                  <wp:extent cx="535305" cy="506730"/>
                  <wp:effectExtent l="0" t="0" r="0" b="0"/>
                  <wp:wrapSquare wrapText="bothSides"/>
                  <wp:docPr id="5" name="Picture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50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  <w:t>Дата заезда: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center" w:pos="1766" w:leader="none"/>
              </w:tabs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b/>
                <w:color w:val="000000"/>
                <w:kern w:val="0"/>
                <w:sz w:val="22"/>
                <w:szCs w:val="20"/>
                <w:lang w:val="ru-RU" w:eastAsia="ru-RU" w:bidi="ar-SA"/>
              </w:rPr>
              <w:t>02 января 202</w:t>
            </w:r>
            <w:r>
              <w:rPr>
                <w:rFonts w:eastAsia="Times New Roman" w:cs="Times New Roman" w:ascii="Montserrat" w:hAnsi="Montserrat"/>
                <w:b/>
                <w:color w:val="000000"/>
                <w:kern w:val="0"/>
                <w:sz w:val="22"/>
                <w:szCs w:val="20"/>
                <w:lang w:val="ru-RU" w:eastAsia="ru-RU" w:bidi="ar-SA"/>
              </w:rPr>
              <w:t>7</w:t>
            </w:r>
            <w:r>
              <w:rPr>
                <w:rFonts w:eastAsia="Times New Roman" w:cs="Times New Roman" w:ascii="Montserrat" w:hAnsi="Montserrat"/>
                <w:b/>
                <w:color w:val="000000"/>
                <w:kern w:val="0"/>
                <w:sz w:val="22"/>
                <w:szCs w:val="20"/>
                <w:lang w:val="ru-RU" w:eastAsia="ru-RU" w:bidi="ar-SA"/>
              </w:rPr>
              <w:t xml:space="preserve"> - 04 января 202</w:t>
            </w:r>
            <w:r>
              <w:rPr>
                <w:rFonts w:eastAsia="Times New Roman" w:cs="Times New Roman" w:ascii="Montserrat" w:hAnsi="Montserrat"/>
                <w:b/>
                <w:color w:val="000000"/>
                <w:kern w:val="0"/>
                <w:sz w:val="22"/>
                <w:szCs w:val="20"/>
                <w:lang w:val="ru-RU" w:eastAsia="ru-RU" w:bidi="ar-SA"/>
              </w:rPr>
              <w:t>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  <w:drawing>
                <wp:anchor behindDoc="0" distT="0" distB="0" distL="114300" distR="114300" simplePos="0" locked="0" layoutInCell="1" allowOverlap="1" relativeHeight="7">
                  <wp:simplePos x="0" y="0"/>
                  <wp:positionH relativeFrom="column">
                    <wp:posOffset>-749935</wp:posOffset>
                  </wp:positionH>
                  <wp:positionV relativeFrom="paragraph">
                    <wp:posOffset>116840</wp:posOffset>
                  </wp:positionV>
                  <wp:extent cx="468630" cy="474980"/>
                  <wp:effectExtent l="0" t="0" r="0" b="0"/>
                  <wp:wrapSquare wrapText="bothSides"/>
                  <wp:docPr id="6" name="Picture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  <w:t>Продолжительность тура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sz w:val="22"/>
              </w:rPr>
            </w:pPr>
            <w:r>
              <w:rPr>
                <w:rStyle w:val="Strong"/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  <w:t>3 дня/ 2 ночи</w:t>
            </w:r>
          </w:p>
        </w:tc>
      </w:tr>
      <w:tr>
        <w:trPr/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color w:val="212121"/>
                <w:sz w:val="22"/>
                <w:highlight w:val="whit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W w:w="581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color w:val="212121"/>
                <w:sz w:val="22"/>
                <w:highlight w:val="white"/>
              </w:rPr>
            </w:pPr>
            <w:r>
              <w:drawing>
                <wp:anchor behindDoc="0" distT="0" distB="0" distL="114300" distR="114300" simplePos="0" locked="0" layoutInCell="1" allowOverlap="1" relativeHeight="8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83185</wp:posOffset>
                  </wp:positionV>
                  <wp:extent cx="390525" cy="479425"/>
                  <wp:effectExtent l="0" t="0" r="0" b="0"/>
                  <wp:wrapSquare wrapText="bothSides"/>
                  <wp:docPr id="7" name="Picture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Montserrat" w:hAnsi="Montserrat"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  <w:t>Место окончания тура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b/>
                <w:i w:val="false"/>
                <w:i w:val="false"/>
                <w:color w:val="212121"/>
                <w:sz w:val="22"/>
                <w:highlight w:val="white"/>
              </w:rPr>
            </w:pPr>
            <w:r>
              <w:rPr>
                <w:rFonts w:eastAsia="Times New Roman" w:cs="Times New Roman" w:ascii="Montserrat" w:hAnsi="Montserrat"/>
                <w:b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Montserrat" w:hAnsi="Montserrat"/>
                <w:b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  <w:t>г. Пятигорск (ориентировочно в 22.00)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color w:val="212121"/>
                <w:sz w:val="22"/>
                <w:highlight w:val="whit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i w:val="false"/>
                <w:i w:val="false"/>
                <w:color w:val="212121"/>
                <w:sz w:val="22"/>
                <w:highlight w:val="whit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212121"/>
                <w:kern w:val="0"/>
                <w:sz w:val="22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W w:w="581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</w:r>
    </w:p>
    <w:tbl>
      <w:tblPr>
        <w:tblStyle w:val="aff5"/>
        <w:tblW w:w="107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"/>
        <w:gridCol w:w="9774"/>
      </w:tblGrid>
      <w:tr>
        <w:trPr>
          <w:trHeight w:val="80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sz w:val="22"/>
              </w:rPr>
            </w:pPr>
            <w:r>
              <w:rPr>
                <w:rFonts w:eastAsia="Times New Roman" w:cs="Times New Roman" w:ascii="Montserrat" w:hAnsi="Montserrat"/>
                <w:color w:val="000000"/>
                <w:kern w:val="0"/>
                <w:sz w:val="22"/>
                <w:szCs w:val="20"/>
                <w:lang w:val="ru-RU" w:eastAsia="ru-RU" w:bidi="ar-SA"/>
              </w:rPr>
              <w:drawing>
                <wp:anchor behindDoc="0" distT="0" distB="0" distL="114300" distR="114300" simplePos="0" locked="0" layoutInCell="1" allowOverlap="1" relativeHeight="9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9525</wp:posOffset>
                  </wp:positionV>
                  <wp:extent cx="428625" cy="400050"/>
                  <wp:effectExtent l="0" t="0" r="0" b="0"/>
                  <wp:wrapSquare wrapText="bothSides"/>
                  <wp:docPr id="8" name="Picture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284" w:left="330"/>
              <w:contextualSpacing/>
              <w:jc w:val="both"/>
              <w:rPr>
                <w:rFonts w:ascii="Montserrat" w:hAnsi="Montserrat"/>
                <w:b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Точное время и место встречи представителя туркомпании с туристами будет указано в программе с таймингом.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284" w:left="330"/>
              <w:contextualSpacing/>
              <w:jc w:val="both"/>
              <w:rPr>
                <w:rFonts w:ascii="Montserrat" w:hAnsi="Montserrat"/>
                <w:b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highlight w:val="white"/>
                <w:lang w:val="ru-RU" w:eastAsia="ru-RU" w:bidi="ar-SA"/>
              </w:rPr>
              <w:t>Во время путешествия необходимо иметь наличные деньги на дополнительные расходы. Банковские карты для оплаты принимаются не везде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284" w:left="330"/>
              <w:contextualSpacing/>
              <w:jc w:val="both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Тур заканчивается 0</w:t>
            </w:r>
            <w:r>
              <w:rPr>
                <w:rFonts w:eastAsia="Times New Roman" w:cs="Times New Roman" w:ascii="Montserrat" w:hAnsi="Montserrat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4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 xml:space="preserve"> января 202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7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 xml:space="preserve"> г. ориентировочно в 22.00-23.00 в Пятигорске, просьба приобретать обратные билеты с учетом этого факта.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284" w:left="330"/>
              <w:contextualSpacing/>
              <w:jc w:val="both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Туристская компания «Ладья» оставляет за собой право менять последовательность автобусных и пешеходных экскурсий, замену их равноценными. Также возможна замена заявленных по программе гостиниц на равноценные.</w:t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720"/>
              <w:jc w:val="left"/>
              <w:rPr>
                <w:rFonts w:ascii="Montserrat" w:hAnsi="Montserrat"/>
                <w:i w:val="false"/>
                <w:i w:val="false"/>
                <w:sz w:val="22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Montserrat" w:hAnsi="Montserrat"/>
          <w:b/>
          <w:i w:val="false"/>
          <w:i w:val="false"/>
          <w:sz w:val="22"/>
        </w:rPr>
      </w:pPr>
      <w:bookmarkStart w:id="0" w:name="_Hlk88561248"/>
      <w:r>
        <w:rPr>
          <w:rFonts w:ascii="Montserrat" w:hAnsi="Montserrat"/>
          <w:b/>
          <w:i w:val="false"/>
          <w:color w:themeColor="text1" w:val="000000"/>
          <w:sz w:val="22"/>
        </w:rPr>
        <w:t>ПРОГРАММА ТУРА</w:t>
      </w:r>
      <w:bookmarkEnd w:id="0"/>
    </w:p>
    <w:tbl>
      <w:tblPr>
        <w:tblStyle w:val="aff5"/>
        <w:tblW w:w="109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7"/>
        <w:gridCol w:w="7816"/>
        <w:gridCol w:w="2376"/>
      </w:tblGrid>
      <w:tr>
        <w:trPr/>
        <w:tc>
          <w:tcPr>
            <w:tcW w:w="7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>день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>Программа</w:t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>Доп. расходы</w:t>
            </w:r>
          </w:p>
        </w:tc>
      </w:tr>
      <w:tr>
        <w:trPr>
          <w:trHeight w:val="1680" w:hRule="atLeast"/>
        </w:trPr>
        <w:tc>
          <w:tcPr>
            <w:tcW w:w="797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02 января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Ранний выезд из Пятигорска (ориентировочно в 06.30).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Выезд на экскурсию «Тайны древнего Иристона»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Древнее селение Дзивгис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 xml:space="preserve"> стоит на левом берегу реки Фиагдон, в самом начале Куртатинского (Фиагдонского) ущелья. В Дзивгисе находится одна из самых знаменитых и удивительных достопримечательностей Северной Осетии: скальная (пещерная) крепость.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Обед (входит в стоимость)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 xml:space="preserve">Посещаем </w:t>
            </w: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Аланский мужской монастырь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 xml:space="preserve"> - самый высокогорный монастырь в России. Здесь хранится одна из главных святынь Осетии «Чудотворная икона Моздокской Иверской божьей матери» - подарок царицы Тамары народу Осетии.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Размещение в отеле «Владикавказ». Свободное время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Выезд на застолье «Аланский вечер» (входит в стоимость тура)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Пора познакомиться с осетинскими традициями, кухней, музыкой и танцами этой удивительной республики Кавказа!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Национальный вечер с осетинским застольем, главным ритуалом аланского культа: великим молитвенным пиром – КУВД. Это не трапеза или посиделки, это определенное действо. По сей день осетины всех поколений строго чтут традицию кувда.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После ужина вас ждет зрелищное продолжение вечера. История и культура осетинского народа раскроются через рассказы, молитвенные тосты, поэмы, выступления вокалистов и музыкантов. Вы услышите звуки национальных музыкальных инструментов — от мелодий осетинской гармошки до искрометного ритма доули. Полюбуетесь профессиональным исполнением кавказской лезгинки и традиционного массового аланского танца Симд. А в финале участников вечера ждет веселая дискотека, где вы сами сможете вдоволь потанцевать.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Возвращение в отель. Свободное время.</w:t>
            </w:r>
          </w:p>
        </w:tc>
        <w:tc>
          <w:tcPr>
            <w:tcW w:w="2376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ind w:firstLine="38" w:left="322"/>
              <w:contextualSpacing/>
              <w:jc w:val="left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300 рублей с Кадаргаванский каньон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  <w:tr>
        <w:trPr>
          <w:trHeight w:val="1680" w:hRule="atLeast"/>
        </w:trPr>
        <w:tc>
          <w:tcPr>
            <w:tcW w:w="797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03 января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Завтрак в отеле. Выезд в Грозный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Грозный – город-феникс, возрожденный из пепла уже такой далекой войны. Современный Грозный - красивый, чистый, уютный город, где уже ничего не напоминает о былом. Столицу Чечни даже называют "Кавказским Дубаем". Высотки "Грозный-сити" поднимаются на высоту 40 этажей (200 рублей с человека), но это не предел: рядом строится небоскрёб в 102 этажа в стиле чеченских средневековых сторожевых башен.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На прогулке по Грозному вы побываете в храме Архангела Михаила и в мечети "Сердце Чечни" - одной из самых больших в мире. Мечеть расписана узорами в стиле традиционных чеченских орнаментов «бустам», её интерьер — это обилие белого мрамора, напыление золотом высшей пробы и 36 люстр с тысячами кристаллов Swarovski. В "Сердце Чечни" одновременно могут поместиться 10 тысяч человек.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Обед в кафе (входит в стоимость тура)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В городе Шали посещаем самую большую в Европе мечеть "Гордость мусульман". Мечеть в два раза больше Голубой мечети Стамбула и Храма Христа Спасителя в Москве. Внутри могут разместиться более 30 тысяч человек, а на прилегающей территории - до 70 тысяч человек.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Переезд во Владикавказ, экскурсия по городу.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Владикавказ, как его называют по-осетински «Дзауджикау» – это столица Республики Северная Осетия – Алания. Он раскинулся прямо у самого подножия Кавказских гор, по берегам стремительной и своенравной реки Терек. Его прямые, утопающие в зелени улицы словно упираются в заснеженные, величественные горы. Владикавказ производит впечатление безмятежной кавказской деревушки с ее уникальным национальным колоритом и спокойствием.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Ужин (входит в стоимость)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Возвращение в отель. Свободное время</w:t>
            </w:r>
          </w:p>
        </w:tc>
        <w:tc>
          <w:tcPr>
            <w:tcW w:w="2376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200"/>
              <w:ind w:firstLine="38" w:left="322"/>
              <w:contextualSpacing/>
              <w:jc w:val="left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6</w:t>
            </w: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00 рублей. Входные билеты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  <w:tr>
        <w:trPr>
          <w:trHeight w:val="4810" w:hRule="atLeast"/>
        </w:trPr>
        <w:tc>
          <w:tcPr>
            <w:tcW w:w="797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04 января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/>
              <w:spacing w:lineRule="atLeast" w:line="270" w:before="0" w:after="0"/>
              <w:ind w:right="227"/>
              <w:jc w:val="both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 xml:space="preserve">Завтрак </w:t>
            </w:r>
            <w:bookmarkStart w:id="1" w:name="_GoBack"/>
            <w:bookmarkEnd w:id="1"/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>ланч-бокс. Освобождение номеров.</w:t>
            </w:r>
          </w:p>
          <w:p>
            <w:pPr>
              <w:pStyle w:val="Normal"/>
              <w:widowControl/>
              <w:spacing w:lineRule="atLeast" w:line="270" w:before="0" w:after="0"/>
              <w:ind w:right="227"/>
              <w:jc w:val="both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>Экскурсия в замечательный горный край, воспетый Владимиром Высоцким и покоривший сердца миллионов людей - в Приэльбрусье.</w:t>
            </w:r>
          </w:p>
          <w:p>
            <w:pPr>
              <w:pStyle w:val="Normal"/>
              <w:widowControl/>
              <w:spacing w:lineRule="atLeast" w:line="270" w:before="0" w:after="0"/>
              <w:ind w:right="227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Каждый, кто хоть раз бывал в Кабардино-Балкарии, ощущал на себе невероятную силу одной из красивейших и величественных гор нашей планеты – Эльбруса! Седой величавый двухвершинный вулкан, родившийся сотни тысяч лет назад в результате сильнейших землетрясений, с незапамятных времен манит к себе тысячи паломников, исследователей и ученых, мечтающих разгадать его тайну и ощутить на себе его волшебную энергетику.</w:t>
            </w:r>
          </w:p>
          <w:p>
            <w:pPr>
              <w:pStyle w:val="Normal"/>
              <w:widowControl/>
              <w:spacing w:lineRule="atLeast" w:line="270" w:before="0" w:after="0"/>
              <w:ind w:right="227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С Эльбрусом связано большое количество легенд и сказаний. Считается, что на склонах горы существует много мест силы, открывающих великие тайны прошлого и будущего. Местные жители величают Эльбрус «горой счастья» или «горой богов».</w:t>
            </w:r>
          </w:p>
          <w:p>
            <w:pPr>
              <w:pStyle w:val="Normal"/>
              <w:widowControl/>
              <w:spacing w:lineRule="atLeast" w:line="270" w:before="0" w:after="0"/>
              <w:ind w:right="227"/>
              <w:jc w:val="both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Заснеженный горб Эльбруса завораживает и манит своей недоступностью. Этот край богат лесами, отличается живописностью пейзажей, прозрачностью рек и озер, чистотой воздуха. Дорога идет вдоль Баксанского ущелья, несколько раз пересекая реку Баксан и ведет к подножию Эльбруса. Автобусный маршрут заканчивается у селения Терскол на поляне Азау. С нее начинается подъем на Эльбрус. В программу экскурсии входит посещение горы Чегет. С горы Чегет открывается прекрасный вид на Эльбрус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Переезд в г. Пятигорск. Завершение тура</w:t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8" w:left="322"/>
              <w:jc w:val="both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•</w:t>
            </w: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канатные дороги:</w:t>
            </w:r>
          </w:p>
          <w:p>
            <w:pPr>
              <w:pStyle w:val="Normal"/>
              <w:widowControl/>
              <w:spacing w:lineRule="auto" w:line="240" w:before="0" w:after="0"/>
              <w:ind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ind w:hanging="0"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32</w:t>
            </w: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00 с чел. Эльбрус</w:t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ind w:hanging="0"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1100 с чел. Чегет</w:t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ind w:hanging="0"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Обед</w:t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ind w:hanging="0" w:left="18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  <w:t>Ужин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ontserrat" w:hAnsi="Montserrat"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tLeast" w:line="270" w:before="0" w:after="0"/>
              <w:ind w:firstLine="38" w:left="322" w:right="227"/>
              <w:jc w:val="both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Montserrat" w:hAnsi="Montserrat"/>
          <w:b/>
          <w:i w:val="false"/>
          <w:i w:val="false"/>
          <w:sz w:val="22"/>
        </w:rPr>
      </w:pPr>
      <w:r>
        <w:rPr>
          <w:rFonts w:ascii="Montserrat" w:hAnsi="Montserrat"/>
          <w:b/>
          <w:i w:val="false"/>
          <w:sz w:val="22"/>
        </w:rPr>
      </w:r>
    </w:p>
    <w:p>
      <w:pPr>
        <w:pStyle w:val="Heading6"/>
        <w:spacing w:before="0" w:after="300"/>
        <w:rPr>
          <w:rFonts w:ascii="Montserrat" w:hAnsi="Montserrat"/>
          <w:b/>
          <w:i w:val="false"/>
          <w:i w:val="false"/>
          <w:color w:val="000000"/>
          <w:sz w:val="22"/>
        </w:rPr>
      </w:pPr>
      <w:bookmarkStart w:id="2" w:name="_Hlk88562208"/>
      <w:r>
        <w:drawing>
          <wp:anchor behindDoc="0" distT="0" distB="0" distL="114300" distR="114300" simplePos="0" locked="0" layoutInCell="0" allowOverlap="1" relativeHeight="10">
            <wp:simplePos x="0" y="0"/>
            <wp:positionH relativeFrom="margin">
              <wp:posOffset>-209550</wp:posOffset>
            </wp:positionH>
            <wp:positionV relativeFrom="paragraph">
              <wp:posOffset>-108585</wp:posOffset>
            </wp:positionV>
            <wp:extent cx="438150" cy="415925"/>
            <wp:effectExtent l="0" t="0" r="0" b="0"/>
            <wp:wrapSquare wrapText="bothSides"/>
            <wp:docPr id="9" name="Pictur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  <w:r>
        <w:rPr>
          <w:rFonts w:ascii="Montserrat" w:hAnsi="Montserrat"/>
          <w:b/>
          <w:i w:val="false"/>
          <w:color w:themeColor="text1" w:val="000000"/>
          <w:sz w:val="22"/>
        </w:rPr>
        <w:t>Что взять с собой в путешествие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240" w:before="0" w:after="0"/>
        <w:ind w:hanging="294" w:left="720" w:right="277"/>
        <w:contextualSpacing/>
        <w:jc w:val="both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  <w:t>документы, необходимые в поездку (оригинал паспорта и свидетельства о рождении для детей до 14 лет, медицинский полис ОМС).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240" w:before="0" w:after="0"/>
        <w:ind w:hanging="0" w:left="720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 xml:space="preserve">удобную одежду по сезону  + теплую одежду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240" w:before="0" w:after="0"/>
        <w:ind w:hanging="567" w:left="993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удобную спортивную обувь, плащ-дождевик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240" w:before="0" w:after="0"/>
        <w:ind w:hanging="567" w:left="993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солнцезащитные очки и крем, купальники и наряды для фотосессий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240" w:before="0" w:after="0"/>
        <w:ind w:hanging="425" w:left="851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личную аптечку (при необходимости)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240" w:before="0" w:after="0"/>
        <w:ind w:hanging="425" w:left="851"/>
        <w:rPr>
          <w:rFonts w:ascii="Montserrat" w:hAnsi="Montserrat"/>
          <w:b/>
          <w:color w:val="E36C0A"/>
        </w:rPr>
      </w:pPr>
      <w:r>
        <w:rPr>
          <w:rFonts w:ascii="Montserrat" w:hAnsi="Montserrat"/>
          <w:i w:val="false"/>
        </w:rPr>
        <w:t>деньги на личные цели</w:t>
      </w:r>
    </w:p>
    <w:p>
      <w:pPr>
        <w:pStyle w:val="Normal"/>
        <w:spacing w:lineRule="auto" w:line="240" w:before="0" w:after="0"/>
        <w:rPr>
          <w:rFonts w:ascii="Montserrat" w:hAnsi="Montserrat"/>
          <w:b/>
          <w:color w:val="E36C0A"/>
        </w:rPr>
      </w:pPr>
      <w:r>
        <w:rPr>
          <w:rFonts w:ascii="Montserrat" w:hAnsi="Montserrat"/>
          <w:b/>
          <w:color w:val="E36C0A"/>
        </w:rPr>
        <w:drawing>
          <wp:anchor behindDoc="0" distT="0" distB="0" distL="114300" distR="114300" simplePos="0" locked="0" layoutInCell="0" allowOverlap="1" relativeHeight="11">
            <wp:simplePos x="0" y="0"/>
            <wp:positionH relativeFrom="margin">
              <wp:posOffset>0</wp:posOffset>
            </wp:positionH>
            <wp:positionV relativeFrom="paragraph">
              <wp:posOffset>40640</wp:posOffset>
            </wp:positionV>
            <wp:extent cx="469265" cy="438785"/>
            <wp:effectExtent l="0" t="0" r="0" b="0"/>
            <wp:wrapSquare wrapText="bothSides"/>
            <wp:docPr id="10" name="Pictur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Montserrat" w:hAnsi="Montserrat"/>
          <w:b/>
          <w:i w:val="false"/>
          <w:i w:val="false"/>
          <w:color w:themeColor="text1" w:val="000000"/>
          <w:sz w:val="22"/>
        </w:rPr>
      </w:pPr>
      <w:r>
        <w:rPr>
          <w:rFonts w:ascii="Montserrat" w:hAnsi="Montserrat"/>
          <w:b/>
          <w:i w:val="false"/>
          <w:color w:themeColor="text1" w:val="000000"/>
          <w:sz w:val="22"/>
        </w:rPr>
        <w:t>Стоимость тура</w:t>
      </w:r>
    </w:p>
    <w:p>
      <w:pPr>
        <w:pStyle w:val="Normal"/>
        <w:spacing w:lineRule="auto" w:line="240" w:before="0" w:after="0"/>
        <w:rPr>
          <w:rFonts w:ascii="Montserrat" w:hAnsi="Montserrat"/>
          <w:b/>
          <w:i w:val="false"/>
          <w:i w:val="false"/>
          <w:sz w:val="22"/>
        </w:rPr>
      </w:pPr>
      <w:r>
        <w:rPr>
          <w:rFonts w:ascii="Montserrat" w:hAnsi="Montserrat"/>
          <w:b/>
          <w:i w:val="false"/>
          <w:sz w:val="22"/>
        </w:rPr>
      </w:r>
    </w:p>
    <w:tbl>
      <w:tblPr>
        <w:tblStyle w:val="aff5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04"/>
        <w:gridCol w:w="4535"/>
      </w:tblGrid>
      <w:tr>
        <w:trPr/>
        <w:tc>
          <w:tcPr>
            <w:tcW w:w="620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Название отеля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Стоимость тура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на 1 человека, руб.</w:t>
            </w:r>
          </w:p>
        </w:tc>
      </w:tr>
      <w:tr>
        <w:trPr/>
        <w:tc>
          <w:tcPr>
            <w:tcW w:w="620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  <w:color w:themeColor="text1" w:val="000000"/>
                <w:sz w:val="18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  <w:t>2-х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  <w:t xml:space="preserve"> мест./ </w:t>
            </w: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  <w:t>1-но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  <w:t xml:space="preserve"> мест./</w:t>
            </w: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  <w:t>доп.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 w:val="18"/>
                <w:szCs w:val="20"/>
                <w:lang w:val="ru-RU" w:eastAsia="ru-RU" w:bidi="ar-SA"/>
              </w:rPr>
              <w:t xml:space="preserve"> место</w:t>
            </w:r>
          </w:p>
        </w:tc>
      </w:tr>
      <w:tr>
        <w:trPr>
          <w:trHeight w:val="741" w:hRule="atLeast"/>
        </w:trPr>
        <w:tc>
          <w:tcPr>
            <w:tcW w:w="62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ontserrat" w:hAnsi="Montserrat"/>
                <w:b/>
                <w:i w:val="false"/>
                <w:i w:val="false"/>
                <w:color w:themeColor="text1" w:val="000000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 xml:space="preserve">Отель тур. класса г. Владикавказ ***, </w:t>
            </w:r>
            <w:r>
              <w:rPr>
                <w:rFonts w:eastAsia="Times New Roman" w:cs="Times New Roman" w:ascii="Montserrat" w:hAnsi="Montserrat"/>
                <w:i w:val="false"/>
                <w:color w:themeColor="text1" w:val="000000"/>
                <w:kern w:val="0"/>
                <w:szCs w:val="20"/>
                <w:lang w:val="ru-RU" w:eastAsia="ru-RU" w:bidi="ar-SA"/>
              </w:rPr>
              <w:t>стандартный номер (2 ночи )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ontserrat" w:hAnsi="Montserrat"/>
                <w:b/>
                <w:i w:val="false"/>
                <w:i w:val="false"/>
              </w:rPr>
            </w:pPr>
            <w:r>
              <w:rPr>
                <w:rFonts w:eastAsia="Times New Roman" w:cs="Times New Roman" w:ascii="Montserrat" w:hAnsi="Montserrat"/>
                <w:b/>
                <w:i w:val="false"/>
                <w:color w:val="000000"/>
                <w:kern w:val="0"/>
                <w:szCs w:val="20"/>
                <w:lang w:val="ru-RU" w:eastAsia="ru-RU" w:bidi="ar-SA"/>
              </w:rPr>
              <w:t>41 300/ 50 900/ 36 000</w:t>
            </w:r>
          </w:p>
        </w:tc>
      </w:tr>
    </w:tbl>
    <w:p>
      <w:pPr>
        <w:pStyle w:val="Normal"/>
        <w:spacing w:lineRule="auto" w:line="240" w:before="0" w:after="0"/>
        <w:rPr>
          <w:rFonts w:ascii="Montserrat" w:hAnsi="Montserrat"/>
          <w:i w:val="false"/>
          <w:i w:val="false"/>
          <w:sz w:val="18"/>
          <w:szCs w:val="18"/>
        </w:rPr>
      </w:pPr>
      <w:r>
        <w:rPr>
          <w:rFonts w:ascii="Montserrat" w:hAnsi="Montserrat"/>
          <w:b/>
          <w:i w:val="false"/>
          <w:sz w:val="22"/>
        </w:rPr>
        <w:t>*</w:t>
      </w:r>
      <w:r>
        <w:rPr>
          <w:rFonts w:ascii="Montserrat" w:hAnsi="Montserrat"/>
          <w:i w:val="false"/>
          <w:sz w:val="18"/>
          <w:szCs w:val="18"/>
        </w:rPr>
        <w:t>во Владикавказе возможна замена отеля на равнозначный</w:t>
      </w:r>
    </w:p>
    <w:p>
      <w:pPr>
        <w:pStyle w:val="Normal"/>
        <w:spacing w:lineRule="auto" w:line="240" w:before="0" w:after="0"/>
        <w:rPr>
          <w:rFonts w:ascii="Montserrat" w:hAnsi="Montserrat"/>
          <w:i w:val="false"/>
          <w:i w:val="false"/>
          <w:color w:themeColor="text1" w:val="000000"/>
          <w:sz w:val="18"/>
          <w:szCs w:val="18"/>
        </w:rPr>
      </w:pPr>
      <w:r>
        <w:rPr>
          <w:rFonts w:ascii="Montserrat" w:hAnsi="Montserrat"/>
          <w:i w:val="false"/>
          <w:color w:themeColor="text1" w:val="000000"/>
          <w:sz w:val="18"/>
          <w:szCs w:val="18"/>
        </w:rPr>
        <w:t>** стоимость дополнительных суток в отелях в новогодние даты может отличаться на момент бронирования, просьба уточнять у куратора тура.</w:t>
      </w:r>
    </w:p>
    <w:p>
      <w:pPr>
        <w:pStyle w:val="Normal"/>
        <w:spacing w:lineRule="auto" w:line="240" w:before="0" w:after="0"/>
        <w:rPr>
          <w:rFonts w:ascii="Montserrat" w:hAnsi="Montserrat"/>
          <w:b/>
          <w:i w:val="false"/>
          <w:i w:val="false"/>
          <w:color w:themeColor="text1" w:val="000000"/>
          <w:sz w:val="22"/>
        </w:rPr>
      </w:pPr>
      <w:r>
        <w:rPr>
          <w:rFonts w:ascii="Montserrat" w:hAnsi="Montserrat"/>
          <w:b/>
          <w:i w:val="false"/>
          <w:color w:themeColor="text1" w:val="000000"/>
          <w:sz w:val="22"/>
        </w:rPr>
        <w:drawing>
          <wp:anchor behindDoc="0" distT="0" distB="0" distL="114300" distR="114300" simplePos="0" locked="0" layoutInCell="0" allowOverlap="1" relativeHeight="12">
            <wp:simplePos x="0" y="0"/>
            <wp:positionH relativeFrom="column">
              <wp:posOffset>-307340</wp:posOffset>
            </wp:positionH>
            <wp:positionV relativeFrom="paragraph">
              <wp:posOffset>17780</wp:posOffset>
            </wp:positionV>
            <wp:extent cx="438785" cy="420370"/>
            <wp:effectExtent l="0" t="0" r="0" b="0"/>
            <wp:wrapSquare wrapText="bothSides"/>
            <wp:docPr id="11" name="Picture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Montserrat" w:hAnsi="Montserrat"/>
          <w:b/>
          <w:i w:val="false"/>
          <w:i w:val="false"/>
        </w:rPr>
      </w:pPr>
      <w:r>
        <w:rPr>
          <w:rFonts w:ascii="Montserrat" w:hAnsi="Montserrat"/>
          <w:b/>
          <w:i w:val="false"/>
          <w:color w:themeColor="text1" w:val="000000"/>
        </w:rPr>
        <w:t>Что входит в стоимость тура: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851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проживание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851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питание по программе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851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экскурсионное и транспортное обслуживание</w:t>
      </w:r>
    </w:p>
    <w:p>
      <w:pPr>
        <w:pStyle w:val="Normal"/>
        <w:spacing w:lineRule="auto" w:line="240" w:before="0" w:after="0"/>
        <w:ind w:left="851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240" w:before="0" w:after="0"/>
        <w:jc w:val="both"/>
        <w:rPr>
          <w:rFonts w:ascii="Montserrat" w:hAnsi="Montserrat"/>
          <w:b/>
          <w:i w:val="false"/>
          <w:i w:val="false"/>
          <w:color w:themeColor="text1" w:val="000000"/>
        </w:rPr>
      </w:pPr>
      <w:r>
        <w:drawing>
          <wp:anchor behindDoc="0" distT="0" distB="0" distL="114300" distR="114300" simplePos="0" locked="0" layoutInCell="0" allowOverlap="1" relativeHeight="13">
            <wp:simplePos x="0" y="0"/>
            <wp:positionH relativeFrom="column">
              <wp:posOffset>-2540</wp:posOffset>
            </wp:positionH>
            <wp:positionV relativeFrom="paragraph">
              <wp:posOffset>-3175</wp:posOffset>
            </wp:positionV>
            <wp:extent cx="499745" cy="506095"/>
            <wp:effectExtent l="0" t="0" r="0" b="0"/>
            <wp:wrapSquare wrapText="bothSides"/>
            <wp:docPr id="12" name="Pictur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 w:hAnsi="Montserrat"/>
        </w:rPr>
        <w:t xml:space="preserve"> </w:t>
      </w:r>
      <w:r>
        <w:rPr>
          <w:rFonts w:ascii="Montserrat" w:hAnsi="Montserrat"/>
          <w:b/>
          <w:i w:val="false"/>
          <w:color w:themeColor="text1" w:val="000000"/>
        </w:rPr>
        <w:t xml:space="preserve"> </w:t>
      </w:r>
      <w:r>
        <w:rPr>
          <w:rFonts w:ascii="Montserrat" w:hAnsi="Montserrat"/>
          <w:b/>
          <w:i w:val="false"/>
          <w:color w:themeColor="text1" w:val="000000"/>
        </w:rPr>
        <w:t>Дополнительно оплачивается: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851"/>
        <w:rPr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  <w:color w:themeColor="text1" w:val="000000"/>
        </w:rPr>
        <w:t>входные билеты (стоимость входных билетов может быть повышена в период новогодних праздников)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/>
        <w:jc w:val="both"/>
        <w:rPr>
          <w:rFonts w:ascii="Montserrat" w:hAnsi="Montserrat"/>
          <w:b/>
          <w:i w:val="false"/>
          <w:i w:val="false"/>
          <w:color w:val="E36C0A"/>
        </w:rPr>
      </w:pPr>
      <w:bookmarkStart w:id="3" w:name="_Hlk109921583"/>
      <w:r>
        <w:rPr>
          <w:rFonts w:ascii="Montserrat" w:hAnsi="Montserrat"/>
          <w:i w:val="false"/>
        </w:rPr>
        <w:t>Трансфер аэропорт – отель. г. Пятигорска/ отель г. Пятигорска – аэропорт Минеральные воды - 3000 рублей в одну сторону</w:t>
      </w:r>
      <w:bookmarkEnd w:id="3"/>
    </w:p>
    <w:sectPr>
      <w:type w:val="nextPage"/>
      <w:pgSz w:w="11906" w:h="16838"/>
      <w:pgMar w:left="709" w:right="424" w:gutter="0" w:header="0" w:top="993" w:footer="0" w:bottom="709"/>
      <w:paperSrc w:first="0" w:oth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Montserrat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9" w:semiHidden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" w:semiHidden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semiHidden="0"/>
    <w:lsdException w:name="toc 2" w:uiPriority="39" w:semiHidden="0"/>
    <w:lsdException w:name="toc 3" w:uiPriority="39" w:semiHidden="0"/>
    <w:lsdException w:name="toc 4" w:uiPriority="39" w:semiHidden="0"/>
    <w:lsdException w:name="toc 5" w:uiPriority="39" w:semiHidden="0"/>
    <w:lsdException w:name="toc 6" w:uiPriority="39" w:semiHidden="0"/>
    <w:lsdException w:name="toc 7" w:uiPriority="39" w:semiHidden="0"/>
    <w:lsdException w:name="toc 8" w:uiPriority="39" w:semiHidden="0"/>
    <w:lsdException w:name="toc 9" w:uiPriority="39" w:semiHidden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uiPriority="22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uiPriority="3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0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link w:val="1"/>
    <w:qFormat/>
    <w:pPr>
      <w:widowControl/>
      <w:bidi w:val="0"/>
      <w:spacing w:lineRule="auto" w:line="288" w:before="0" w:after="200"/>
      <w:jc w:val="left"/>
    </w:pPr>
    <w:rPr>
      <w:rFonts w:ascii="Calibri" w:hAnsi="Calibri" w:eastAsia="Times New Roman" w:cs="Times New Roman" w:asciiTheme="minorHAnsi" w:hAnsiTheme="minorHAnsi"/>
      <w:i/>
      <w:color w:val="000000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/>
      <w:sz w:val="40"/>
    </w:rPr>
  </w:style>
  <w:style w:type="paragraph" w:styleId="Heading2">
    <w:name w:val="Heading 2"/>
    <w:basedOn w:val="Normal"/>
    <w:next w:val="Normal"/>
    <w:link w:val="22"/>
    <w:uiPriority w:val="9"/>
    <w:qFormat/>
    <w:pPr>
      <w:keepNext w:val="true"/>
      <w:keepLines/>
      <w:spacing w:before="360" w:after="200"/>
      <w:outlineLvl w:val="1"/>
    </w:pPr>
    <w:rPr>
      <w:rFonts w:ascii="Arial" w:hAnsi="Arial"/>
      <w:sz w:val="34"/>
    </w:rPr>
  </w:style>
  <w:style w:type="paragraph" w:styleId="Heading3">
    <w:name w:val="Heading 3"/>
    <w:basedOn w:val="Normal"/>
    <w:next w:val="Normal"/>
    <w:link w:val="3"/>
    <w:uiPriority w:val="9"/>
    <w:qFormat/>
    <w:pPr>
      <w:spacing w:lineRule="auto" w:line="240" w:before="200" w:after="100"/>
      <w:ind w:left="144"/>
      <w:contextualSpacing/>
      <w:outlineLvl w:val="2"/>
    </w:pPr>
    <w:rPr>
      <w:rFonts w:ascii="Cambria" w:hAnsi="Cambria" w:asciiTheme="majorHAnsi" w:hAnsiTheme="majorHAnsi"/>
      <w:b/>
      <w:color w:themeColor="accent2" w:themeShade="bf" w:val="943634"/>
      <w:sz w:val="22"/>
    </w:rPr>
  </w:style>
  <w:style w:type="paragraph" w:styleId="Heading4">
    <w:name w:val="Heading 4"/>
    <w:basedOn w:val="Normal"/>
    <w:next w:val="Normal"/>
    <w:link w:val="41"/>
    <w:uiPriority w:val="9"/>
    <w:qFormat/>
    <w:pPr>
      <w:keepNext w:val="true"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Heading5">
    <w:name w:val="Heading 5"/>
    <w:basedOn w:val="Normal"/>
    <w:next w:val="Normal"/>
    <w:link w:val="5"/>
    <w:uiPriority w:val="9"/>
    <w:qFormat/>
    <w:pPr>
      <w:keepNext w:val="true"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link w:val="61"/>
    <w:uiPriority w:val="9"/>
    <w:qFormat/>
    <w:pPr>
      <w:keepNext w:val="true"/>
      <w:keepLines/>
      <w:spacing w:before="40" w:after="0"/>
      <w:outlineLvl w:val="5"/>
    </w:pPr>
    <w:rPr>
      <w:rFonts w:ascii="Cambria" w:hAnsi="Cambria" w:asciiTheme="majorHAnsi" w:hAnsiTheme="majorHAnsi"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320" w:after="200"/>
      <w:outlineLvl w:val="6"/>
    </w:pPr>
    <w:rPr>
      <w:rFonts w:ascii="Arial" w:hAnsi="Arial"/>
      <w:b/>
      <w:sz w:val="22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320" w:after="200"/>
      <w:outlineLvl w:val="7"/>
    </w:pPr>
    <w:rPr>
      <w:rFonts w:ascii="Arial" w:hAnsi="Arial"/>
      <w:sz w:val="22"/>
    </w:rPr>
  </w:style>
  <w:style w:type="paragraph" w:styleId="Heading9">
    <w:name w:val="Heading 9"/>
    <w:basedOn w:val="Normal"/>
    <w:next w:val="Normal"/>
    <w:link w:val="9"/>
    <w:uiPriority w:val="9"/>
    <w:qFormat/>
    <w:pPr>
      <w:keepNext w:val="true"/>
      <w:keepLines/>
      <w:spacing w:before="320" w:after="200"/>
      <w:outlineLvl w:val="8"/>
    </w:pPr>
    <w:rPr>
      <w:rFonts w:ascii="Arial" w:hAnsi="Arial"/>
      <w:sz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i/>
      <w:sz w:val="20"/>
    </w:rPr>
  </w:style>
  <w:style w:type="character" w:styleId="TitleChar" w:customStyle="1">
    <w:name w:val="Title Char"/>
    <w:basedOn w:val="DefaultParagraphFont"/>
    <w:link w:val="TitleChar1"/>
    <w:qFormat/>
    <w:rPr>
      <w:sz w:val="48"/>
    </w:rPr>
  </w:style>
  <w:style w:type="character" w:styleId="2" w:customStyle="1">
    <w:name w:val="Оглавление 2 Знак"/>
    <w:basedOn w:val="1"/>
    <w:qFormat/>
    <w:rPr>
      <w:i/>
      <w:sz w:val="20"/>
    </w:rPr>
  </w:style>
  <w:style w:type="character" w:styleId="4" w:customStyle="1">
    <w:name w:val="Оглавление 4 Знак"/>
    <w:basedOn w:val="1"/>
    <w:qFormat/>
    <w:rPr>
      <w:i/>
      <w:sz w:val="20"/>
    </w:rPr>
  </w:style>
  <w:style w:type="character" w:styleId="7" w:customStyle="1">
    <w:name w:val="Заголовок 7 Знак"/>
    <w:basedOn w:val="1"/>
    <w:qFormat/>
    <w:rPr>
      <w:rFonts w:ascii="Arial" w:hAnsi="Arial"/>
      <w:b/>
      <w:i/>
      <w:sz w:val="22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link w:val="13"/>
    <w:qFormat/>
    <w:rPr>
      <w:vertAlign w:val="superscript"/>
    </w:rPr>
  </w:style>
  <w:style w:type="character" w:styleId="6" w:customStyle="1">
    <w:name w:val="Оглавление 6 Знак"/>
    <w:basedOn w:val="1"/>
    <w:qFormat/>
    <w:rPr>
      <w:i/>
      <w:sz w:val="20"/>
    </w:rPr>
  </w:style>
  <w:style w:type="character" w:styleId="apple-converted-space" w:customStyle="1">
    <w:name w:val="apple-converted-space"/>
    <w:basedOn w:val="DefaultParagraphFont"/>
    <w:link w:val="apple-converted-space1"/>
    <w:qFormat/>
    <w:rPr/>
  </w:style>
  <w:style w:type="character" w:styleId="71" w:customStyle="1">
    <w:name w:val="Оглавление 7 Знак"/>
    <w:basedOn w:val="1"/>
    <w:qFormat/>
    <w:rPr>
      <w:i/>
      <w:sz w:val="20"/>
    </w:rPr>
  </w:style>
  <w:style w:type="character" w:styleId="gdlr-core-icon-list-content" w:customStyle="1">
    <w:name w:val="gdlr-core-icon-list-content"/>
    <w:basedOn w:val="DefaultParagraphFont"/>
    <w:link w:val="gdlr-core-icon-list-content1"/>
    <w:qFormat/>
    <w:rPr/>
  </w:style>
  <w:style w:type="character" w:styleId="Style5" w:customStyle="1">
    <w:name w:val="Выделенная цитата Знак"/>
    <w:basedOn w:val="1"/>
    <w:link w:val="IntenseQuote"/>
    <w:qFormat/>
    <w:rPr>
      <w:i/>
      <w:sz w:val="20"/>
    </w:rPr>
  </w:style>
  <w:style w:type="character" w:styleId="3" w:customStyle="1">
    <w:name w:val="Заголовок 3 Знак"/>
    <w:basedOn w:val="1"/>
    <w:qFormat/>
    <w:rPr>
      <w:rFonts w:ascii="Cambria" w:hAnsi="Cambria" w:asciiTheme="majorHAnsi" w:hAnsiTheme="majorHAnsi"/>
      <w:b/>
      <w:i/>
      <w:color w:themeColor="accent2" w:themeShade="bf" w:val="943634"/>
      <w:sz w:val="22"/>
    </w:rPr>
  </w:style>
  <w:style w:type="character" w:styleId="21" w:customStyle="1">
    <w:name w:val="Цитата 2 Знак"/>
    <w:basedOn w:val="1"/>
    <w:link w:val="Quote"/>
    <w:qFormat/>
    <w:rPr>
      <w:i/>
      <w:sz w:val="20"/>
    </w:rPr>
  </w:style>
  <w:style w:type="character" w:styleId="9" w:customStyle="1">
    <w:name w:val="Заголовок 9 Знак"/>
    <w:basedOn w:val="1"/>
    <w:qFormat/>
    <w:rPr>
      <w:rFonts w:ascii="Arial" w:hAnsi="Arial"/>
      <w:i/>
      <w:sz w:val="21"/>
    </w:rPr>
  </w:style>
  <w:style w:type="character" w:styleId="Heading6Char" w:customStyle="1">
    <w:name w:val="Heading 6 Char"/>
    <w:basedOn w:val="DefaultParagraphFont"/>
    <w:link w:val="Heading6Char1"/>
    <w:qFormat/>
    <w:rPr>
      <w:rFonts w:ascii="Arial" w:hAnsi="Arial"/>
      <w:b/>
      <w:sz w:val="22"/>
    </w:rPr>
  </w:style>
  <w:style w:type="character" w:styleId="Style6" w:customStyle="1">
    <w:name w:val="Без интервала Знак"/>
    <w:link w:val="NoSpacing"/>
    <w:qFormat/>
    <w:rPr/>
  </w:style>
  <w:style w:type="character" w:styleId="fontstyle31" w:customStyle="1">
    <w:name w:val="fontstyle31"/>
    <w:basedOn w:val="DefaultParagraphFont"/>
    <w:link w:val="fontstyle311"/>
    <w:qFormat/>
    <w:rPr>
      <w:rFonts w:ascii="Montserrat" w:hAnsi="Montserrat"/>
      <w:b/>
      <w:i/>
      <w:color w:val="000000"/>
      <w:sz w:val="20"/>
    </w:rPr>
  </w:style>
  <w:style w:type="character" w:styleId="Style7" w:customStyle="1">
    <w:name w:val="Основной текст Знак"/>
    <w:basedOn w:val="1"/>
    <w:qFormat/>
    <w:rPr>
      <w:rFonts w:ascii="Times New Roman" w:hAnsi="Times New Roman"/>
      <w:i w:val="false"/>
      <w:sz w:val="24"/>
    </w:rPr>
  </w:style>
  <w:style w:type="character" w:styleId="fontstyle21" w:customStyle="1">
    <w:name w:val="fontstyle21"/>
    <w:basedOn w:val="DefaultParagraphFont"/>
    <w:link w:val="fontstyle211"/>
    <w:qFormat/>
    <w:rPr>
      <w:rFonts w:ascii="Montserrat" w:hAnsi="Montserrat"/>
      <w:b w:val="false"/>
      <w:i w:val="false"/>
      <w:color w:val="000000"/>
      <w:sz w:val="18"/>
    </w:rPr>
  </w:style>
  <w:style w:type="character" w:styleId="Emphasis">
    <w:name w:val="Emphasis"/>
    <w:basedOn w:val="DefaultParagraphFont"/>
    <w:link w:val="15"/>
    <w:qFormat/>
    <w:rPr>
      <w:i/>
    </w:rPr>
  </w:style>
  <w:style w:type="character" w:styleId="Strong">
    <w:name w:val="Strong"/>
    <w:link w:val="16"/>
    <w:qFormat/>
    <w:rPr>
      <w:b/>
      <w:spacing w:val="0"/>
    </w:rPr>
  </w:style>
  <w:style w:type="character" w:styleId="31" w:customStyle="1">
    <w:name w:val="Оглавление 3 Знак"/>
    <w:basedOn w:val="1"/>
    <w:qFormat/>
    <w:rPr>
      <w:i/>
      <w:sz w:val="20"/>
    </w:rPr>
  </w:style>
  <w:style w:type="character" w:styleId="Style8" w:customStyle="1">
    <w:name w:val="Верхний колонтитул Знак"/>
    <w:basedOn w:val="1"/>
    <w:qFormat/>
    <w:rPr>
      <w:i/>
      <w:sz w:val="20"/>
    </w:rPr>
  </w:style>
  <w:style w:type="character" w:styleId="Heading3Char" w:customStyle="1">
    <w:name w:val="Heading 3 Char"/>
    <w:basedOn w:val="DefaultParagraphFont"/>
    <w:link w:val="Heading3Char1"/>
    <w:qFormat/>
    <w:rPr>
      <w:rFonts w:ascii="Arial" w:hAnsi="Arial"/>
      <w:sz w:val="30"/>
    </w:rPr>
  </w:style>
  <w:style w:type="character" w:styleId="5" w:customStyle="1">
    <w:name w:val="Заголовок 5 Знак"/>
    <w:basedOn w:val="1"/>
    <w:qFormat/>
    <w:rPr>
      <w:rFonts w:ascii="Arial" w:hAnsi="Arial"/>
      <w:b/>
      <w:i/>
      <w:sz w:val="24"/>
    </w:rPr>
  </w:style>
  <w:style w:type="character" w:styleId="11" w:customStyle="1">
    <w:name w:val="Заголовок 1 Знак"/>
    <w:basedOn w:val="1"/>
    <w:qFormat/>
    <w:rPr>
      <w:rFonts w:ascii="Arial" w:hAnsi="Arial"/>
      <w:i/>
      <w:sz w:val="40"/>
    </w:rPr>
  </w:style>
  <w:style w:type="character" w:styleId="InternetLink">
    <w:name w:val="Internet Link"/>
    <w:basedOn w:val="DefaultParagraphFont"/>
    <w:link w:val="17"/>
    <w:qFormat/>
    <w:rPr>
      <w:color w:themeColor="hyperlink" w:val="0000FF"/>
      <w:u w:val="single"/>
    </w:rPr>
  </w:style>
  <w:style w:type="character" w:styleId="Footnote" w:customStyle="1">
    <w:name w:val="Footnote"/>
    <w:basedOn w:val="1"/>
    <w:link w:val="Footnote1"/>
    <w:qFormat/>
    <w:rPr>
      <w:i/>
      <w:sz w:val="18"/>
    </w:rPr>
  </w:style>
  <w:style w:type="character" w:styleId="8" w:customStyle="1">
    <w:name w:val="Заголовок 8 Знак"/>
    <w:basedOn w:val="1"/>
    <w:qFormat/>
    <w:rPr>
      <w:rFonts w:ascii="Arial" w:hAnsi="Arial"/>
      <w:i/>
      <w:sz w:val="22"/>
    </w:rPr>
  </w:style>
  <w:style w:type="character" w:styleId="12" w:customStyle="1">
    <w:name w:val="Оглавление 1 Знак"/>
    <w:basedOn w:val="1"/>
    <w:qFormat/>
    <w:rPr>
      <w:i/>
      <w:sz w:val="20"/>
    </w:rPr>
  </w:style>
  <w:style w:type="character" w:styleId="FooterChar" w:customStyle="1">
    <w:name w:val="Footer Char"/>
    <w:basedOn w:val="DefaultParagraphFont"/>
    <w:link w:val="FooterChar1"/>
    <w:qFormat/>
    <w:rPr/>
  </w:style>
  <w:style w:type="character" w:styleId="HeaderandFooter" w:customStyle="1">
    <w:name w:val="Header and Footer"/>
    <w:link w:val="HeaderandFooter1"/>
    <w:qFormat/>
    <w:rPr>
      <w:rFonts w:ascii="XO Thames" w:hAnsi="XO Thames"/>
      <w:sz w:val="20"/>
    </w:rPr>
  </w:style>
  <w:style w:type="character" w:styleId="CaptionChar" w:customStyle="1">
    <w:name w:val="Caption Char"/>
    <w:link w:val="CaptionChar1"/>
    <w:qFormat/>
    <w:rPr/>
  </w:style>
  <w:style w:type="character" w:styleId="Style9" w:customStyle="1">
    <w:name w:val="Абзац списка Знак"/>
    <w:basedOn w:val="1"/>
    <w:link w:val="ListParagraph"/>
    <w:qFormat/>
    <w:rPr>
      <w:i/>
      <w:sz w:val="20"/>
    </w:rPr>
  </w:style>
  <w:style w:type="character" w:styleId="91" w:customStyle="1">
    <w:name w:val="Оглавление 9 Знак"/>
    <w:basedOn w:val="1"/>
    <w:qFormat/>
    <w:rPr>
      <w:i/>
      <w:sz w:val="20"/>
    </w:rPr>
  </w:style>
  <w:style w:type="character" w:styleId="SubtitleChar" w:customStyle="1">
    <w:name w:val="Subtitle Char"/>
    <w:basedOn w:val="DefaultParagraphFont"/>
    <w:link w:val="SubtitleChar1"/>
    <w:qFormat/>
    <w:rPr>
      <w:sz w:val="24"/>
    </w:rPr>
  </w:style>
  <w:style w:type="character" w:styleId="IntenseEmphasis">
    <w:name w:val="Intense Emphasis"/>
    <w:link w:val="18"/>
    <w:qFormat/>
    <w:rPr>
      <w:rFonts w:ascii="Cambria" w:hAnsi="Cambria" w:asciiTheme="majorHAnsi" w:hAnsiTheme="majorHAnsi"/>
      <w:b/>
      <w:i/>
      <w:color w:themeColor="background1" w:val="FFFFFF"/>
      <w:shd w:fill="C0504D" w:val="clear"/>
    </w:rPr>
  </w:style>
  <w:style w:type="character" w:styleId="Style10" w:customStyle="1">
    <w:name w:val="Название объекта Знак"/>
    <w:basedOn w:val="1"/>
    <w:qFormat/>
    <w:rPr>
      <w:b/>
      <w:i/>
      <w:color w:themeColor="accent1" w:val="4F81BD"/>
      <w:sz w:val="18"/>
    </w:rPr>
  </w:style>
  <w:style w:type="character" w:styleId="Style11" w:customStyle="1">
    <w:name w:val="Заголовок оглавления Знак"/>
    <w:qFormat/>
    <w:rPr/>
  </w:style>
  <w:style w:type="character" w:styleId="81" w:customStyle="1">
    <w:name w:val="Оглавление 8 Знак"/>
    <w:basedOn w:val="1"/>
    <w:qFormat/>
    <w:rPr>
      <w:i/>
      <w:sz w:val="20"/>
    </w:rPr>
  </w:style>
  <w:style w:type="character" w:styleId="fontstyle01" w:customStyle="1">
    <w:name w:val="fontstyle01"/>
    <w:basedOn w:val="DefaultParagraphFont"/>
    <w:link w:val="fontstyle011"/>
    <w:qFormat/>
    <w:rPr>
      <w:rFonts w:ascii="Montserrat" w:hAnsi="Montserrat"/>
      <w:b/>
      <w:i w:val="false"/>
      <w:color w:val="000000"/>
      <w:sz w:val="20"/>
    </w:rPr>
  </w:style>
  <w:style w:type="character" w:styleId="Style12" w:customStyle="1">
    <w:name w:val="Нижний колонтитул Знак"/>
    <w:basedOn w:val="1"/>
    <w:qFormat/>
    <w:rPr>
      <w:i/>
      <w:sz w:val="20"/>
    </w:rPr>
  </w:style>
  <w:style w:type="character" w:styleId="51" w:customStyle="1">
    <w:name w:val="Оглавление 5 Знак"/>
    <w:basedOn w:val="1"/>
    <w:qFormat/>
    <w:rPr>
      <w:i/>
      <w:sz w:val="20"/>
    </w:rPr>
  </w:style>
  <w:style w:type="character" w:styleId="Style13" w:customStyle="1">
    <w:name w:val="Обычный (веб) Знак"/>
    <w:basedOn w:val="1"/>
    <w:link w:val="NormalWeb"/>
    <w:qFormat/>
    <w:rPr>
      <w:rFonts w:ascii="Times New Roman" w:hAnsi="Times New Roman"/>
      <w:i w:val="false"/>
      <w:sz w:val="24"/>
    </w:rPr>
  </w:style>
  <w:style w:type="character" w:styleId="Style14" w:customStyle="1">
    <w:name w:val="Текст концевой сноски Знак"/>
    <w:basedOn w:val="1"/>
    <w:qFormat/>
    <w:rPr>
      <w:i/>
      <w:sz w:val="20"/>
    </w:rPr>
  </w:style>
  <w:style w:type="character" w:styleId="Style15" w:customStyle="1">
    <w:name w:val="Подзаголовок Знак"/>
    <w:basedOn w:val="1"/>
    <w:qFormat/>
    <w:rPr>
      <w:rFonts w:ascii="Cambria" w:hAnsi="Cambria" w:asciiTheme="majorHAnsi" w:hAnsiTheme="majorHAnsi"/>
      <w:i/>
      <w:color w:themeColor="accent2" w:themeShade="7f" w:val="622423"/>
      <w:sz w:val="24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link w:val="19"/>
    <w:qFormat/>
    <w:rPr>
      <w:vertAlign w:val="superscript"/>
    </w:rPr>
  </w:style>
  <w:style w:type="character" w:styleId="toc10" w:customStyle="1">
    <w:name w:val="toc 10"/>
    <w:link w:val="toc101"/>
    <w:qFormat/>
    <w:rPr/>
  </w:style>
  <w:style w:type="character" w:styleId="Style16" w:customStyle="1">
    <w:name w:val="Название Знак"/>
    <w:basedOn w:val="1"/>
    <w:qFormat/>
    <w:rPr>
      <w:rFonts w:ascii="Cambria" w:hAnsi="Cambria" w:asciiTheme="majorHAnsi" w:hAnsiTheme="majorHAnsi"/>
      <w:i/>
      <w:color w:themeColor="background1" w:val="FFFFFF"/>
      <w:spacing w:val="10"/>
      <w:sz w:val="48"/>
    </w:rPr>
  </w:style>
  <w:style w:type="character" w:styleId="41" w:customStyle="1">
    <w:name w:val="Заголовок 4 Знак"/>
    <w:basedOn w:val="1"/>
    <w:qFormat/>
    <w:rPr>
      <w:rFonts w:ascii="Arial" w:hAnsi="Arial"/>
      <w:b/>
      <w:i/>
      <w:sz w:val="26"/>
    </w:rPr>
  </w:style>
  <w:style w:type="character" w:styleId="Style17" w:customStyle="1">
    <w:name w:val="Текст выноски Знак"/>
    <w:basedOn w:val="1"/>
    <w:link w:val="BalloonText"/>
    <w:qFormat/>
    <w:rPr>
      <w:rFonts w:ascii="Segoe UI" w:hAnsi="Segoe UI"/>
      <w:i/>
      <w:sz w:val="18"/>
    </w:rPr>
  </w:style>
  <w:style w:type="character" w:styleId="Style18" w:customStyle="1">
    <w:name w:val="Перечень рисунков Знак"/>
    <w:basedOn w:val="1"/>
    <w:qFormat/>
    <w:rPr>
      <w:i/>
      <w:sz w:val="20"/>
    </w:rPr>
  </w:style>
  <w:style w:type="character" w:styleId="22" w:customStyle="1">
    <w:name w:val="Заголовок 2 Знак"/>
    <w:basedOn w:val="1"/>
    <w:qFormat/>
    <w:rPr>
      <w:rFonts w:ascii="Arial" w:hAnsi="Arial"/>
      <w:i/>
      <w:sz w:val="34"/>
    </w:rPr>
  </w:style>
  <w:style w:type="character" w:styleId="61" w:customStyle="1">
    <w:name w:val="Заголовок 6 Знак"/>
    <w:basedOn w:val="1"/>
    <w:qFormat/>
    <w:rPr>
      <w:rFonts w:ascii="Cambria" w:hAnsi="Cambria" w:asciiTheme="majorHAnsi" w:hAnsiTheme="majorHAnsi"/>
      <w:i/>
      <w:color w:themeColor="accent1" w:themeShade="7f" w:val="243F60"/>
      <w:sz w:val="20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7"/>
    <w:pPr>
      <w:widowControl w:val="false"/>
      <w:spacing w:lineRule="auto" w:line="240" w:before="0" w:after="0"/>
    </w:pPr>
    <w:rPr>
      <w:rFonts w:ascii="Times New Roman" w:hAnsi="Times New Roman"/>
      <w:i w:val="false"/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link w:val="Style10"/>
    <w:qFormat/>
    <w:pPr>
      <w:spacing w:lineRule="auto" w:line="276"/>
    </w:pPr>
    <w:rPr>
      <w:b/>
      <w:color w:themeColor="accent1" w:val="4F81BD"/>
      <w:sz w:val="18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TitleChar1" w:customStyle="1">
    <w:name w:val="Title Char1"/>
    <w:basedOn w:val="14"/>
    <w:link w:val="TitleChar"/>
    <w:qFormat/>
    <w:pPr/>
    <w:rPr>
      <w:sz w:val="48"/>
    </w:rPr>
  </w:style>
  <w:style w:type="paragraph" w:styleId="TOC2">
    <w:name w:val="TOC 2"/>
    <w:basedOn w:val="Normal"/>
    <w:next w:val="Normal"/>
    <w:link w:val="2"/>
    <w:uiPriority w:val="39"/>
    <w:pPr>
      <w:spacing w:before="0" w:after="57"/>
      <w:ind w:left="283"/>
    </w:pPr>
    <w:rPr/>
  </w:style>
  <w:style w:type="paragraph" w:styleId="TOC4">
    <w:name w:val="TOC 4"/>
    <w:basedOn w:val="Normal"/>
    <w:next w:val="Normal"/>
    <w:link w:val="4"/>
    <w:uiPriority w:val="39"/>
    <w:pPr>
      <w:spacing w:before="0" w:after="57"/>
      <w:ind w:left="850"/>
    </w:pPr>
    <w:rPr/>
  </w:style>
  <w:style w:type="paragraph" w:styleId="13" w:customStyle="1">
    <w:name w:val="Знак сноски1"/>
    <w:basedOn w:val="14"/>
    <w:link w:val="FootnoteCharacters"/>
    <w:qFormat/>
    <w:pPr/>
    <w:rPr>
      <w:vertAlign w:val="superscript"/>
    </w:rPr>
  </w:style>
  <w:style w:type="paragraph" w:styleId="TOC6">
    <w:name w:val="TOC 6"/>
    <w:basedOn w:val="Normal"/>
    <w:next w:val="Normal"/>
    <w:link w:val="6"/>
    <w:uiPriority w:val="39"/>
    <w:pPr>
      <w:spacing w:before="0" w:after="57"/>
      <w:ind w:left="1417"/>
    </w:pPr>
    <w:rPr/>
  </w:style>
  <w:style w:type="paragraph" w:styleId="apple-converted-space1" w:customStyle="1">
    <w:name w:val="apple-converted-space1"/>
    <w:basedOn w:val="14"/>
    <w:link w:val="apple-converted-space"/>
    <w:qFormat/>
    <w:pPr/>
    <w:rPr/>
  </w:style>
  <w:style w:type="paragraph" w:styleId="TOC7">
    <w:name w:val="TOC 7"/>
    <w:basedOn w:val="Normal"/>
    <w:next w:val="Normal"/>
    <w:link w:val="71"/>
    <w:uiPriority w:val="39"/>
    <w:pPr>
      <w:spacing w:before="0" w:after="57"/>
      <w:ind w:left="1701"/>
    </w:pPr>
    <w:rPr/>
  </w:style>
  <w:style w:type="paragraph" w:styleId="gdlr-core-icon-list-content1" w:customStyle="1">
    <w:name w:val="gdlr-core-icon-list-content1"/>
    <w:basedOn w:val="14"/>
    <w:link w:val="gdlr-core-icon-list-content"/>
    <w:qFormat/>
    <w:pPr/>
    <w:rPr/>
  </w:style>
  <w:style w:type="paragraph" w:styleId="IntenseQuote">
    <w:name w:val="Intense Quote"/>
    <w:basedOn w:val="Normal"/>
    <w:next w:val="Normal"/>
    <w:link w:val="Style5"/>
    <w:qFormat/>
    <w:pPr>
      <w:ind w:left="720" w:right="720"/>
    </w:pPr>
    <w:rPr/>
  </w:style>
  <w:style w:type="paragraph" w:styleId="Quote">
    <w:name w:val="Quote"/>
    <w:basedOn w:val="Normal"/>
    <w:next w:val="Normal"/>
    <w:link w:val="21"/>
    <w:qFormat/>
    <w:pPr>
      <w:ind w:left="720" w:right="720"/>
    </w:pPr>
    <w:rPr/>
  </w:style>
  <w:style w:type="paragraph" w:styleId="Heading6Char1" w:customStyle="1">
    <w:name w:val="Heading 6 Char1"/>
    <w:basedOn w:val="14"/>
    <w:link w:val="Heading6Char"/>
    <w:qFormat/>
    <w:pPr/>
    <w:rPr>
      <w:rFonts w:ascii="Arial" w:hAnsi="Arial"/>
      <w:b/>
    </w:rPr>
  </w:style>
  <w:style w:type="paragraph" w:styleId="NoSpacing">
    <w:name w:val="No Spacing"/>
    <w:link w:val="Style6"/>
    <w:qFormat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4" w:customStyle="1">
    <w:name w:val="Основной шрифт абзаца1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ntstyle311" w:customStyle="1">
    <w:name w:val="fontstyle311"/>
    <w:basedOn w:val="14"/>
    <w:link w:val="fontstyle31"/>
    <w:qFormat/>
    <w:pPr/>
    <w:rPr>
      <w:rFonts w:ascii="Montserrat" w:hAnsi="Montserrat"/>
      <w:b/>
      <w:i/>
      <w:sz w:val="20"/>
    </w:rPr>
  </w:style>
  <w:style w:type="paragraph" w:styleId="fontstyle211" w:customStyle="1">
    <w:name w:val="fontstyle211"/>
    <w:basedOn w:val="14"/>
    <w:link w:val="fontstyle21"/>
    <w:qFormat/>
    <w:pPr/>
    <w:rPr>
      <w:rFonts w:ascii="Montserrat" w:hAnsi="Montserrat"/>
      <w:sz w:val="18"/>
    </w:rPr>
  </w:style>
  <w:style w:type="paragraph" w:styleId="15" w:customStyle="1">
    <w:name w:val="Выделение1"/>
    <w:basedOn w:val="14"/>
    <w:qFormat/>
    <w:pPr/>
    <w:rPr>
      <w:i/>
    </w:rPr>
  </w:style>
  <w:style w:type="paragraph" w:styleId="16" w:customStyle="1">
    <w:name w:val="Строгий1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b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basedOn w:val="Normal"/>
    <w:next w:val="Normal"/>
    <w:link w:val="31"/>
    <w:uiPriority w:val="39"/>
    <w:pPr>
      <w:spacing w:before="0" w:after="57"/>
      <w:ind w:left="567"/>
    </w:pPr>
    <w:rPr/>
  </w:style>
  <w:style w:type="paragraph" w:styleId="HeaderandFooter1" w:customStyle="1">
    <w:name w:val="Header and Footer1"/>
    <w:link w:val="HeaderandFooter"/>
    <w:qFormat/>
    <w:pPr>
      <w:widowControl/>
      <w:bidi w:val="0"/>
      <w:spacing w:lineRule="auto" w:line="360" w:before="0" w:after="20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8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Heading3Char1" w:customStyle="1">
    <w:name w:val="Heading 3 Char1"/>
    <w:basedOn w:val="14"/>
    <w:link w:val="Heading3Char"/>
    <w:qFormat/>
    <w:pPr/>
    <w:rPr>
      <w:rFonts w:ascii="Arial" w:hAnsi="Arial"/>
      <w:sz w:val="30"/>
    </w:rPr>
  </w:style>
  <w:style w:type="paragraph" w:styleId="17" w:customStyle="1">
    <w:name w:val="Гиперссылка1"/>
    <w:basedOn w:val="14"/>
    <w:link w:val="InternetLink"/>
    <w:qFormat/>
    <w:pPr/>
    <w:rPr>
      <w:color w:themeColor="hyperlink" w:val="0000FF"/>
      <w:u w:val="single"/>
    </w:rPr>
  </w:style>
  <w:style w:type="paragraph" w:styleId="Footnote1" w:customStyle="1">
    <w:name w:val="Footnote1"/>
    <w:basedOn w:val="Normal"/>
    <w:link w:val="Footnote"/>
    <w:qFormat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link w:val="12"/>
    <w:uiPriority w:val="39"/>
    <w:pPr>
      <w:spacing w:before="0" w:after="57"/>
    </w:pPr>
    <w:rPr/>
  </w:style>
  <w:style w:type="paragraph" w:styleId="FooterChar1" w:customStyle="1">
    <w:name w:val="Footer Char1"/>
    <w:basedOn w:val="14"/>
    <w:link w:val="FooterChar"/>
    <w:qFormat/>
    <w:pPr/>
    <w:rPr/>
  </w:style>
  <w:style w:type="paragraph" w:styleId="CaptionChar1" w:customStyle="1">
    <w:name w:val="Caption Char1"/>
    <w:link w:val="CaptionChar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link w:val="Style9"/>
    <w:qFormat/>
    <w:pPr>
      <w:spacing w:before="0" w:after="200"/>
      <w:ind w:left="720"/>
      <w:contextualSpacing/>
    </w:pPr>
    <w:rPr/>
  </w:style>
  <w:style w:type="paragraph" w:styleId="TOC9">
    <w:name w:val="TOC 9"/>
    <w:basedOn w:val="Normal"/>
    <w:next w:val="Normal"/>
    <w:link w:val="91"/>
    <w:uiPriority w:val="39"/>
    <w:pPr>
      <w:spacing w:before="0" w:after="57"/>
      <w:ind w:left="2268"/>
    </w:pPr>
    <w:rPr/>
  </w:style>
  <w:style w:type="paragraph" w:styleId="SubtitleChar1" w:customStyle="1">
    <w:name w:val="Subtitle Char1"/>
    <w:basedOn w:val="14"/>
    <w:link w:val="SubtitleChar"/>
    <w:qFormat/>
    <w:pPr/>
    <w:rPr>
      <w:sz w:val="24"/>
    </w:rPr>
  </w:style>
  <w:style w:type="paragraph" w:styleId="18" w:customStyle="1">
    <w:name w:val="Сильное выделение1"/>
    <w:link w:val="IntenseEmphasis"/>
    <w:qFormat/>
    <w:pPr>
      <w:widowControl/>
      <w:bidi w:val="0"/>
      <w:spacing w:lineRule="auto" w:line="276" w:before="0" w:after="200"/>
      <w:jc w:val="left"/>
    </w:pPr>
    <w:rPr>
      <w:rFonts w:ascii="Cambria" w:hAnsi="Cambria" w:asciiTheme="majorHAnsi" w:hAnsiTheme="majorHAnsi" w:eastAsia="Times New Roman" w:cs="Times New Roman"/>
      <w:b/>
      <w:i/>
      <w:color w:themeColor="background1" w:val="FFFFFF"/>
      <w:kern w:val="0"/>
      <w:sz w:val="22"/>
      <w:szCs w:val="20"/>
      <w:shd w:fill="C0504D" w:val="clear"/>
      <w:lang w:val="ru-RU" w:eastAsia="ru-RU" w:bidi="ar-SA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link w:val="Style11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basedOn w:val="Normal"/>
    <w:next w:val="Normal"/>
    <w:link w:val="81"/>
    <w:uiPriority w:val="39"/>
    <w:pPr>
      <w:spacing w:before="0" w:after="57"/>
      <w:ind w:left="1984"/>
    </w:pPr>
    <w:rPr/>
  </w:style>
  <w:style w:type="paragraph" w:styleId="fontstyle011" w:customStyle="1">
    <w:name w:val="fontstyle011"/>
    <w:basedOn w:val="14"/>
    <w:link w:val="fontstyle01"/>
    <w:qFormat/>
    <w:pPr/>
    <w:rPr>
      <w:rFonts w:ascii="Montserrat" w:hAnsi="Montserrat"/>
      <w:b/>
      <w:sz w:val="20"/>
    </w:rPr>
  </w:style>
  <w:style w:type="paragraph" w:styleId="Footer">
    <w:name w:val="Footer"/>
    <w:basedOn w:val="Normal"/>
    <w:link w:val="Style1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5">
    <w:name w:val="TOC 5"/>
    <w:basedOn w:val="Normal"/>
    <w:next w:val="Normal"/>
    <w:link w:val="51"/>
    <w:uiPriority w:val="39"/>
    <w:pPr>
      <w:spacing w:before="0" w:after="57"/>
      <w:ind w:left="1134"/>
    </w:pPr>
    <w:rPr/>
  </w:style>
  <w:style w:type="paragraph" w:styleId="NormalWeb">
    <w:name w:val="Normal (Web)"/>
    <w:basedOn w:val="Normal"/>
    <w:link w:val="Style13"/>
    <w:qFormat/>
    <w:pPr>
      <w:spacing w:lineRule="auto" w:line="240" w:beforeAutospacing="1" w:afterAutospacing="1"/>
    </w:pPr>
    <w:rPr>
      <w:rFonts w:ascii="Times New Roman" w:hAnsi="Times New Roman"/>
      <w:i w:val="false"/>
      <w:sz w:val="24"/>
    </w:rPr>
  </w:style>
  <w:style w:type="paragraph" w:styleId="EndnoteText">
    <w:name w:val="Endnote Text"/>
    <w:basedOn w:val="Normal"/>
    <w:link w:val="Style14"/>
    <w:pPr>
      <w:spacing w:lineRule="auto" w:line="240" w:before="0" w:after="0"/>
    </w:pPr>
    <w:rPr/>
  </w:style>
  <w:style w:type="paragraph" w:styleId="Subtitle">
    <w:name w:val="Subtitle"/>
    <w:basedOn w:val="Normal"/>
    <w:next w:val="Normal"/>
    <w:link w:val="Style15"/>
    <w:uiPriority w:val="11"/>
    <w:qFormat/>
    <w:pPr>
      <w:spacing w:lineRule="auto" w:line="240" w:before="200" w:after="900"/>
      <w:jc w:val="center"/>
    </w:pPr>
    <w:rPr>
      <w:rFonts w:ascii="Cambria" w:hAnsi="Cambria" w:asciiTheme="majorHAnsi" w:hAnsiTheme="majorHAnsi"/>
      <w:color w:themeColor="accent2" w:themeShade="7f" w:val="622423"/>
      <w:sz w:val="24"/>
    </w:rPr>
  </w:style>
  <w:style w:type="paragraph" w:styleId="19" w:customStyle="1">
    <w:name w:val="Знак концевой сноски1"/>
    <w:basedOn w:val="14"/>
    <w:link w:val="EndnoteCharacters"/>
    <w:qFormat/>
    <w:pPr/>
    <w:rPr>
      <w:vertAlign w:val="superscript"/>
    </w:rPr>
  </w:style>
  <w:style w:type="paragraph" w:styleId="toc101" w:customStyle="1">
    <w:name w:val="toc 101"/>
    <w:next w:val="Normal"/>
    <w:link w:val="toc10"/>
    <w:uiPriority w:val="39"/>
    <w:qFormat/>
    <w:pPr>
      <w:widowControl/>
      <w:bidi w:val="0"/>
      <w:spacing w:lineRule="auto" w:line="276" w:before="0" w:after="20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16"/>
    <w:uiPriority w:val="10"/>
    <w:qFormat/>
    <w:pPr>
      <w:spacing w:lineRule="auto" w:line="240" w:before="0" w:after="0"/>
      <w:jc w:val="center"/>
    </w:pPr>
    <w:rPr>
      <w:rFonts w:ascii="Cambria" w:hAnsi="Cambria" w:asciiTheme="majorHAnsi" w:hAnsiTheme="majorHAnsi"/>
      <w:color w:themeColor="background1" w:val="FFFFFF"/>
      <w:spacing w:val="10"/>
      <w:sz w:val="48"/>
    </w:rPr>
  </w:style>
  <w:style w:type="paragraph" w:styleId="BalloonText">
    <w:name w:val="Balloon Text"/>
    <w:basedOn w:val="Normal"/>
    <w:link w:val="Style17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TableofFigures">
    <w:name w:val="Table of Figures"/>
    <w:basedOn w:val="Normal"/>
    <w:next w:val="Normal"/>
    <w:link w:val="Style18"/>
    <w:pPr>
      <w:spacing w:before="0" w:after="0"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basedOn w:val="a1"/>
    <w:pPr>
      <w:spacing w:after="0" w:line="240" w:lineRule="auto"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pPr>
      <w:spacing w:after="0" w:line="240" w:lineRule="auto"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sz w:val="20"/>
    </w:rPr>
    <w:tblPr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писок-таблица 41"/>
    <w:basedOn w:val="a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sz w:val="20"/>
    </w:rPr>
    <w:tblPr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sz w:val="20"/>
    </w:rPr>
    <w:tblPr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pPr>
      <w:spacing w:after="0" w:line="240" w:lineRule="auto"/>
    </w:pPr>
    <w:tblPr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1"/>
    <w:pPr>
      <w:spacing w:after="0" w:line="240" w:lineRule="auto"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basedOn w:val="a1"/>
    <w:pPr>
      <w:spacing w:after="0" w:line="240" w:lineRule="auto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sz w:val="20"/>
    </w:rPr>
    <w:tblPr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1"/>
    <w:pPr>
      <w:spacing w:after="0" w:line="240" w:lineRule="auto"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pPr>
      <w:spacing w:after="0" w:line="240" w:lineRule="auto"/>
    </w:pPr>
    <w:tblPr>
      <w:tblBorders>
        <w:top w:val="single" w:color="000000" w:themeColor="text1" w:sz="4" w:space="0"/>
        <w:left w:val="nil"/>
        <w:bottom w:val="single" w:color="000000" w:themeColor="text1" w:sz="4" w:space="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sz w:val="20"/>
    </w:rPr>
    <w:tblPr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1"/>
    <w:pPr>
      <w:spacing w:after="0" w:line="240" w:lineRule="auto"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pPr>
      <w:spacing w:after="0" w:line="240" w:lineRule="auto"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sz w:val="20"/>
    </w:rPr>
    <w:tblPr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1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sz w:val="2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LibreOffice/24.2.5.2$Windows_X86_64 LibreOffice_project/bffef4ea93e59bebbeaf7f431bb02b1a39ee8a59</Application>
  <AppVersion>15.0000</AppVersion>
  <Pages>3</Pages>
  <Words>1012</Words>
  <Characters>6268</Characters>
  <CharactersWithSpaces>7202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2024-08-19T12:45:00Z</dcterms:created>
  <dc:creator/>
  <dc:description/>
  <dc:language>ru-RU</dc:language>
  <cp:lastModifiedBy/>
  <dcterms:modified xsi:type="dcterms:W3CDTF">2026-08-14T14:59:43Z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