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png" ContentType="image/png"/>
  <Override PartName="/word/media/image1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114300" simplePos="0" locked="0" layoutInCell="0" allowOverlap="1" relativeHeight="1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>
              <wp:wrapPolygon edited="0">
                <wp:start x="-11" y="0"/>
                <wp:lineTo x="-11" y="20513"/>
                <wp:lineTo x="17368" y="20513"/>
                <wp:lineTo x="21471" y="20513"/>
                <wp:lineTo x="21471" y="1843"/>
                <wp:lineTo x="7231" y="0"/>
                <wp:lineTo x="-11" y="0"/>
              </wp:wrapPolygon>
            </wp:wrapThrough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ubtitle"/>
        <w:spacing w:before="0" w:after="0"/>
        <w:jc w:val="left"/>
        <w:rPr>
          <w:rFonts w:ascii="Calibri" w:hAnsi="Calibri" w:asciiTheme="minorAscii" w:hAnsiTheme="minorHAnsi"/>
          <w:b/>
          <w:color w:val="E36C0A"/>
          <w:sz w:val="40"/>
        </w:rPr>
      </w:pPr>
      <w:r>
        <w:rPr>
          <w:rFonts w:asciiTheme="minorAscii" w:hAnsiTheme="minorHAnsi" w:ascii="Calibri" w:hAnsi="Calibri"/>
          <w:b/>
          <w:color w:themeColor="accent2" w:themeShade="7f" w:val="E36C0A"/>
          <w:sz w:val="40"/>
        </w:rPr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themeColor="text1" w:val="000000"/>
          <w:sz w:val="28"/>
        </w:rPr>
      </w:pPr>
      <w:r>
        <w:rPr>
          <w:rFonts w:ascii="Montserrat" w:hAnsi="Montserrat"/>
          <w:b/>
          <w:i w:val="false"/>
          <w:color w:themeColor="text1" w:val="000000"/>
          <w:sz w:val="28"/>
        </w:rPr>
        <w:t xml:space="preserve">Экскурсионный тур </w:t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themeColor="text1" w:val="000000"/>
          <w:sz w:val="40"/>
        </w:rPr>
      </w:pPr>
      <w:r>
        <w:rPr>
          <w:rFonts w:ascii="Montserrat" w:hAnsi="Montserrat"/>
          <w:b/>
          <w:i w:val="false"/>
          <w:color w:themeColor="text1" w:val="000000"/>
          <w:sz w:val="40"/>
        </w:rPr>
        <w:t>«Новогодние каникулы в Кисловодске» (5 дн/4н)</w:t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themeColor="text1" w:val="000000"/>
          <w:sz w:val="40"/>
        </w:rPr>
      </w:pPr>
      <w:r>
        <w:rPr>
          <w:rFonts w:ascii="Montserrat" w:hAnsi="Montserrat"/>
          <w:b/>
          <w:i w:val="false"/>
          <w:color w:themeColor="text1" w:val="000000"/>
          <w:sz w:val="40"/>
        </w:rPr>
        <w:t>с 02.01.2025 по 06.01.2025</w:t>
      </w:r>
    </w:p>
    <w:p>
      <w:pPr>
        <w:pStyle w:val="Normal"/>
        <w:spacing w:lineRule="auto" w:line="240"/>
        <w:jc w:val="both"/>
        <w:rPr>
          <w:rFonts w:ascii="Montserrat" w:hAnsi="Montserrat"/>
        </w:rPr>
      </w:pPr>
      <w:r>
        <w:rPr>
          <w:rFonts w:ascii="Montserrat" w:hAnsi="Montserrat"/>
        </w:rPr>
        <w:drawing>
          <wp:anchor behindDoc="0" distT="0" distB="0" distL="0" distR="114300" simplePos="0" locked="0" layoutInCell="0" allowOverlap="1" relativeHeight="13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i w:val="false"/>
          <w:i w:val="false"/>
          <w:color w:val="000000"/>
          <w:sz w:val="22"/>
        </w:rPr>
      </w:pPr>
      <w:r>
        <w:rPr>
          <w:rFonts w:ascii="Montserrat" w:hAnsi="Montserrat"/>
          <w:i w:val="false"/>
          <w:color w:val="000000"/>
          <w:sz w:val="22"/>
        </w:rPr>
        <w:t>Маршрут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  <w:t>Кисловодск и Замок Коварства и Любви – Приэльбрусье – Пятигорск – Домбай  – Железноводск - Ессентуки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</w:rPr>
      </w:pPr>
      <w:r>
        <w:rPr>
          <w:rFonts w:ascii="Montserrat" w:hAnsi="Montserrat"/>
        </w:rP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2540</wp:posOffset>
            </wp:positionH>
            <wp:positionV relativeFrom="paragraph">
              <wp:posOffset>49530</wp:posOffset>
            </wp:positionV>
            <wp:extent cx="657225" cy="752475"/>
            <wp:effectExtent l="0" t="0" r="0" b="0"/>
            <wp:wrapSquare wrapText="bothSides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</w:rPr>
        <w:t>Кисловодск - самый большой и живописный курорт Кавказских Минеральных Вод. В нашем новогоднем туре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tbl>
      <w:tblPr>
        <w:tblStyle w:val="Style_2"/>
        <w:tblW w:w="1094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1"/>
        <w:gridCol w:w="426"/>
        <w:gridCol w:w="6131"/>
        <w:gridCol w:w="256"/>
      </w:tblGrid>
      <w:tr>
        <w:trPr>
          <w:trHeight w:val="870" w:hRule="atLeast"/>
        </w:trPr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drawing>
                <wp:anchor behindDoc="0" distT="0" distB="0" distL="114300" distR="114300" simplePos="0" locked="0" layoutInCell="1" allowOverlap="1" relativeHeight="1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371475" cy="465455"/>
                  <wp:effectExtent l="0" t="0" r="0" b="0"/>
                  <wp:wrapSquare wrapText="bothSides"/>
                  <wp:docPr id="4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false"/>
                <w:color w:val="212121"/>
                <w:spacing w:val="0"/>
                <w:kern w:val="0"/>
                <w:szCs w:val="20"/>
                <w:highlight w:val="white"/>
              </w:rPr>
              <w:t>Место и время начала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212121"/>
                <w:spacing w:val="0"/>
                <w:kern w:val="0"/>
                <w:szCs w:val="20"/>
                <w:highlight w:val="white"/>
              </w:rPr>
              <w:t>г. Кисловодск, 13.45-14.05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</w:r>
          </w:p>
        </w:tc>
        <w:tc>
          <w:tcPr>
            <w:tcW w:w="6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drawing>
                <wp:anchor behindDoc="0" distT="0" distB="0" distL="114300" distR="114300" simplePos="0" locked="0" layoutInCell="1" allowOverlap="1" relativeHeight="1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10160</wp:posOffset>
                  </wp:positionV>
                  <wp:extent cx="468630" cy="474980"/>
                  <wp:effectExtent l="0" t="0" r="0" b="0"/>
                  <wp:wrapSquare wrapText="bothSides"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Продолжительность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5</w:t>
            </w:r>
            <w:r>
              <w:rPr>
                <w:rFonts w:ascii="Montserrat" w:hAnsi="Montserrat"/>
                <w:b w:val="false"/>
                <w:i w:val="false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дней/ 4 ночи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-579755</wp:posOffset>
                  </wp:positionH>
                  <wp:positionV relativeFrom="paragraph">
                    <wp:posOffset>109220</wp:posOffset>
                  </wp:positionV>
                  <wp:extent cx="535305" cy="506730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Даты заездов в 2025 г.: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02.01.2025г</w:t>
            </w:r>
          </w:p>
        </w:tc>
      </w:tr>
      <w:tr>
        <w:trPr/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635</wp:posOffset>
                  </wp:positionV>
                  <wp:extent cx="390525" cy="479425"/>
                  <wp:effectExtent l="0" t="0" r="0" b="0"/>
                  <wp:wrapSquare wrapText="bothSides"/>
                  <wp:docPr id="7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false"/>
                <w:color w:val="212121"/>
                <w:spacing w:val="0"/>
                <w:kern w:val="0"/>
                <w:szCs w:val="20"/>
                <w:highlight w:val="white"/>
              </w:rPr>
              <w:t>Место и время окончания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false"/>
                <w:color w:val="212121"/>
                <w:spacing w:val="0"/>
                <w:kern w:val="0"/>
                <w:szCs w:val="20"/>
                <w:highlight w:val="white"/>
              </w:rPr>
              <w:t>г. Кисловодск, 18.00-19.00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false"/>
                <w:color w:val="212121"/>
                <w:highlight w:val="whit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false"/>
                <w:color w:val="212121"/>
                <w:highlight w:val="white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rPr>
                <w:rFonts w:ascii="Montserrat" w:hAnsi="Montserrat"/>
                <w:i w:val="false"/>
                <w:color w:val="212121"/>
                <w:highlight w:val="white"/>
              </w:rPr>
            </w:r>
          </w:p>
        </w:tc>
        <w:tc>
          <w:tcPr>
            <w:tcW w:w="63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/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635</wp:posOffset>
                  </wp:positionV>
                  <wp:extent cx="428625" cy="400050"/>
                  <wp:effectExtent l="0" t="0" r="0" b="0"/>
                  <wp:wrapSquare wrapText="bothSides"/>
                  <wp:docPr id="8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83" w:left="188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В телефонном режиме за несколько дней до заезда с туристами свяжется куратор тура и обговорит с ними все детали и нюансы поездки (конт. тел. 8-928-348-58-48)</w:t>
            </w:r>
          </w:p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83" w:left="188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Рекомендуется пообедать в первый день тура, перед отправлением на первую экскурсию.</w:t>
            </w:r>
          </w:p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3" w:left="188" w:right="0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  <w:highlight w:val="white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83" w:left="188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В последний день тура завершение экскурсионной программы в 18.00-19.00 в городе-курорте Кисловодске. От аэропорта Минеральные воды до Кисловодска ехать ориентировочно 60 минут. От ж/д – 5-10 мин. Просьба приобретать обратные билеты с учетом этого факта.</w:t>
            </w:r>
          </w:p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83" w:left="188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Туристская компания «Ладья»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286" w:right="-391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 w:left="0" w:right="-391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20" w:right="0"/>
              <w:jc w:val="left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  <w:sz w:val="32"/>
        </w:rPr>
      </w:pPr>
      <w:r>
        <w:rPr>
          <w:rFonts w:ascii="Montserrat" w:hAnsi="Montserrat"/>
          <w:b/>
          <w:i w:val="false"/>
          <w:color w:themeColor="text1" w:val="000000"/>
          <w:sz w:val="32"/>
        </w:rPr>
        <w:t>ПРОГРАММА ТУРА</w:t>
      </w:r>
    </w:p>
    <w:tbl>
      <w:tblPr>
        <w:tblStyle w:val="Style_2"/>
        <w:tblW w:w="1098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009"/>
        <w:gridCol w:w="3342"/>
      </w:tblGrid>
      <w:tr>
        <w:trPr/>
        <w:tc>
          <w:tcPr>
            <w:tcW w:w="6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день</w:t>
            </w:r>
          </w:p>
        </w:tc>
        <w:tc>
          <w:tcPr>
            <w:tcW w:w="70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Программа</w:t>
            </w:r>
          </w:p>
        </w:tc>
        <w:tc>
          <w:tcPr>
            <w:tcW w:w="3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Дополнительные расходы</w:t>
            </w:r>
          </w:p>
        </w:tc>
      </w:tr>
      <w:tr>
        <w:trPr>
          <w:trHeight w:val="1134" w:hRule="atLeast"/>
        </w:trPr>
        <w:tc>
          <w:tcPr>
            <w:tcW w:w="638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 день – 02.01.202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70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Приезд в г. Кисловодск.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Размещение в отеле (заселение с 14:00), вещи можно оставить в камере хранения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Рекомендуем пообедать заранее, так как в ходе экскурсии такой возможности не будет.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Экскурсия по г. Кисловодску с посещением Замка Коварства и Любви.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2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  <w:highlight w:val="white"/>
              </w:rPr>
              <w:t>Экскурсия по Кисловодску начинается с осмотра Лермонтовской скалы. Далее туристов везут к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</w:t>
            </w: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 Далее туристов отвезут на смотровую площадку, с которой открывается прекрасный панорамный вид на весь город. И в завершении экскурсии туристы увидят знаменитую Каскадную лестницу и Красные камни.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Возвращение/размещение в отеле г. Кисловодска.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Свободное время.</w:t>
            </w:r>
          </w:p>
        </w:tc>
        <w:tc>
          <w:tcPr>
            <w:tcW w:w="3342" w:type="dxa"/>
            <w:tcBorders/>
          </w:tcPr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9" w:right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</w:rPr>
            </w:r>
          </w:p>
        </w:tc>
      </w:tr>
      <w:tr>
        <w:trPr>
          <w:trHeight w:val="1134" w:hRule="atLeast"/>
        </w:trPr>
        <w:tc>
          <w:tcPr>
            <w:tcW w:w="638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2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день – 03.01.202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700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Завтрак.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Экскурсия в замечательный горный край, воспетый Владимиром Высоцким и покоривший сердца миллионов людей - в Приэльбрусье.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Обед на поляне Чегет или поляне Азау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(за доп. плату)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Возвращение в отель г. Кисловодска.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Свободное время.</w:t>
            </w:r>
          </w:p>
        </w:tc>
        <w:tc>
          <w:tcPr>
            <w:tcW w:w="3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900 рублей с человека - канатная дорога на г. Чегет, все очереди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21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00 рублей с человека - канатная дорога на г. Эльбрус, все очереди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150 рублей с человека - экологический сбор в Приэльбрусье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9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  <w:tr>
        <w:trPr>
          <w:trHeight w:val="1134" w:hRule="atLeast"/>
        </w:trPr>
        <w:tc>
          <w:tcPr>
            <w:tcW w:w="638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3 день – 04.01.202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700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Завтрак.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color w:val="000000"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Экскурсия в г. Пятигорск.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i/>
                <w:i/>
                <w:color w:val="000000"/>
                <w:sz w:val="20"/>
              </w:rPr>
            </w:pPr>
            <w:r>
              <w:rPr>
                <w:rFonts w:ascii="Montserrat" w:hAnsi="Montserrat"/>
                <w:i/>
                <w:color w:val="000000"/>
                <w:spacing w:val="0"/>
                <w:kern w:val="0"/>
                <w:sz w:val="20"/>
                <w:szCs w:val="20"/>
              </w:rPr>
              <w:t>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посещение дома-музея Лермонтова и  подземного озера "Провал". Так же в рамках экскурсии вы посетите место дуэли Лермонтова и сможете подняться на канатной дороге на гору Машук.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Возвращение в Кисловодск.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Свободное время</w:t>
            </w:r>
          </w:p>
        </w:tc>
        <w:tc>
          <w:tcPr>
            <w:tcW w:w="3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ind w:hanging="0" w:left="309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ind w:hanging="0" w:left="309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hanging="141" w:left="309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40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0 рублей с человека - канатная дорога на г. Машук</w:t>
            </w:r>
            <w:r>
              <w:rPr>
                <w:rFonts w:ascii="Montserrat" w:hAnsi="Montserrat"/>
                <w:i w:val="false"/>
                <w:color w:val="FF0000"/>
                <w:spacing w:val="0"/>
                <w:kern w:val="0"/>
                <w:szCs w:val="20"/>
              </w:rPr>
              <w:t>*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ind w:hanging="0" w:left="168" w:right="0"/>
              <w:jc w:val="both"/>
              <w:rPr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если канатная дорога функционирует и нет больших очередей</w:t>
            </w:r>
          </w:p>
          <w:p>
            <w:pPr>
              <w:pStyle w:val="ListParagraph1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141" w:left="30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дом-музей Лермонтова - 200 руб./чел.</w:t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</w:rPr>
            </w:r>
          </w:p>
        </w:tc>
      </w:tr>
      <w:tr>
        <w:trPr>
          <w:trHeight w:val="1134" w:hRule="atLeast"/>
        </w:trPr>
        <w:tc>
          <w:tcPr>
            <w:tcW w:w="638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4 день – 05.01.202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70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Завтрак.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Экскурсия в известный горнолыжный курорт страны Домбай.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color w:themeColor="text1" w:val="000000"/>
              </w:rPr>
            </w:pPr>
            <w:r>
              <w:rPr>
                <w:rFonts w:ascii="Montserrat" w:hAnsi="Montserrat"/>
                <w:color w:themeColor="text1" w:val="000000"/>
                <w:spacing w:val="0"/>
                <w:kern w:val="0"/>
                <w:szCs w:val="20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 (за доп. плату).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Обед на домбайской поляне (за доп. плату)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Возвращение в отель г. Кисловодск.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color w:themeColor="text1" w:val="000000"/>
                <w:spacing w:val="0"/>
                <w:kern w:val="0"/>
                <w:szCs w:val="20"/>
              </w:rPr>
              <w:t>Свободное время.</w:t>
            </w:r>
          </w:p>
        </w:tc>
        <w:tc>
          <w:tcPr>
            <w:tcW w:w="33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309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2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3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00 рублей с человека – канатная дорога в Домбае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</w:r>
          </w:p>
        </w:tc>
      </w:tr>
      <w:tr>
        <w:trPr>
          <w:trHeight w:val="1134" w:hRule="atLeast"/>
        </w:trPr>
        <w:tc>
          <w:tcPr>
            <w:tcW w:w="638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 день – 06.01.202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7009" w:type="dxa"/>
            <w:tcBorders/>
          </w:tcPr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color w:val="000000"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Завтрак.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color w:val="000000"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Освобождение номеров до 12:00.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Экскурсия в "зеленую жемчужину" Кавказских Минеральных Вод - Железноводск и Ессентуки.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Гости г.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 и увидят самую знаменитую достопримечательность города – грязелечебницу им.Семашко.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дворец Эмира Бухарского,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color w:val="000000"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color w:val="000000"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Возвращение в Кисловодск. Отъезд.</w:t>
            </w:r>
          </w:p>
        </w:tc>
        <w:tc>
          <w:tcPr>
            <w:tcW w:w="3342" w:type="dxa"/>
            <w:tcBorders/>
          </w:tcPr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  <w:drawing>
          <wp:anchor behindDoc="0" distT="0" distB="0" distL="0" distR="114300" simplePos="0" locked="0" layoutInCell="0" allowOverlap="1" relativeHeight="6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5925"/>
            <wp:effectExtent l="0" t="0" r="0" b="0"/>
            <wp:wrapSquare wrapText="bothSides"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before="0" w:after="300"/>
        <w:rPr>
          <w:rFonts w:ascii="Montserrat" w:hAnsi="Montserrat"/>
          <w:b/>
          <w:i w:val="false"/>
          <w:i w:val="false"/>
          <w:color w:val="000000"/>
          <w:sz w:val="24"/>
        </w:rPr>
      </w:pPr>
      <w:bookmarkStart w:id="0" w:name="_Hlk88562208"/>
      <w:r>
        <w:rPr>
          <w:rFonts w:ascii="Montserrat" w:hAnsi="Montserrat"/>
          <w:b/>
          <w:i w:val="false"/>
          <w:color w:themeColor="text1" w:val="000000"/>
          <w:sz w:val="24"/>
        </w:rPr>
        <w:t>Что взять с собой в путешествие</w:t>
      </w:r>
      <w:bookmarkEnd w:id="0"/>
    </w:p>
    <w:p>
      <w:pPr>
        <w:pStyle w:val="ListParagraph1"/>
        <w:numPr>
          <w:ilvl w:val="0"/>
          <w:numId w:val="3"/>
        </w:numPr>
        <w:spacing w:lineRule="auto" w:line="240" w:before="0" w:after="0"/>
        <w:ind w:hanging="294" w:left="294" w:right="277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удобную одежду по сезону + теплую одежду для посещения Приэльбрусья и Домбая.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удобную спортивную обувь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плащ-дождевик или зонтик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солнцезащитные очки и крем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купальники и наряды для фотосессий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425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личную аптечку и средство от укусов насекомых (при необходимости)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425" w:left="851" w:right="0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false"/>
        </w:rPr>
        <w:t>деньги на личные цели</w:t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76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125730</wp:posOffset>
            </wp:positionH>
            <wp:positionV relativeFrom="paragraph">
              <wp:posOffset>3810</wp:posOffset>
            </wp:positionV>
            <wp:extent cx="466725" cy="438150"/>
            <wp:effectExtent l="0" t="0" r="0" b="0"/>
            <wp:wrapTight wrapText="bothSides">
              <wp:wrapPolygon edited="0">
                <wp:start x="-24" y="0"/>
                <wp:lineTo x="-24" y="20640"/>
                <wp:lineTo x="21135" y="20640"/>
                <wp:lineTo x="21135" y="0"/>
                <wp:lineTo x="-24" y="0"/>
              </wp:wrapPolygon>
            </wp:wrapTight>
            <wp:docPr id="10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false"/>
          <w:color w:themeColor="text1" w:val="000000"/>
        </w:rPr>
        <w:br/>
      </w:r>
      <w:r>
        <w:rPr>
          <w:rFonts w:ascii="Montserrat" w:hAnsi="Montserrat"/>
          <w:b/>
          <w:i w:val="false"/>
          <w:color w:themeColor="text1" w:val="000000"/>
          <w:sz w:val="24"/>
        </w:rPr>
        <w:t>Стоимость тура на 1 человека, рублей</w:t>
      </w:r>
    </w:p>
    <w:tbl>
      <w:tblPr>
        <w:tblStyle w:val="Style_2"/>
        <w:tblW w:w="8890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1905"/>
        <w:gridCol w:w="1765"/>
      </w:tblGrid>
      <w:tr>
        <w:trPr/>
        <w:tc>
          <w:tcPr>
            <w:tcW w:w="52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Название отеля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Цена тура</w:t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Доп. сутки за номер</w:t>
            </w:r>
          </w:p>
        </w:tc>
      </w:tr>
      <w:tr>
        <w:trPr>
          <w:trHeight w:val="414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«АРИЯ» ***, 2-х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 xml:space="preserve"> местный стандартный, душ, туалет, ТВ, холодильник (завтраки)</w:t>
            </w:r>
          </w:p>
        </w:tc>
        <w:tc>
          <w:tcPr>
            <w:tcW w:w="190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51 450</w:t>
            </w:r>
          </w:p>
        </w:tc>
        <w:tc>
          <w:tcPr>
            <w:tcW w:w="17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10 000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«АРИЯ» ***, 1 но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 xml:space="preserve"> местный стандартный, душ, туалет, ТВ, холодильник (завтраки)</w:t>
            </w:r>
          </w:p>
        </w:tc>
        <w:tc>
          <w:tcPr>
            <w:tcW w:w="190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77 450</w:t>
            </w:r>
          </w:p>
        </w:tc>
        <w:tc>
          <w:tcPr>
            <w:tcW w:w="17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 xml:space="preserve">10 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0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«АРИЯ» ***, 2-х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 xml:space="preserve"> местный джуниор сюит, душ, туалет, ТВ, холодильник (завтраки)</w:t>
            </w:r>
          </w:p>
        </w:tc>
        <w:tc>
          <w:tcPr>
            <w:tcW w:w="190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57 950</w:t>
            </w:r>
          </w:p>
        </w:tc>
        <w:tc>
          <w:tcPr>
            <w:tcW w:w="17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12 500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«АРИЯ» ***, 1-но</w:t>
            </w: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 xml:space="preserve"> местный джуниор сюит, душ, туалет, ТВ, холодильник (завтраки)</w:t>
            </w:r>
          </w:p>
        </w:tc>
        <w:tc>
          <w:tcPr>
            <w:tcW w:w="190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90 450</w:t>
            </w:r>
          </w:p>
        </w:tc>
        <w:tc>
          <w:tcPr>
            <w:tcW w:w="176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12 500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«АРИЯ» ***,</w:t>
            </w: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 xml:space="preserve"> джуниор доп. место</w:t>
            </w:r>
          </w:p>
        </w:tc>
        <w:tc>
          <w:tcPr>
            <w:tcW w:w="190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41 050</w:t>
            </w:r>
          </w:p>
        </w:tc>
        <w:tc>
          <w:tcPr>
            <w:tcW w:w="176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  <w:tr>
        <w:trPr>
          <w:trHeight w:val="949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«</w:t>
            </w: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Агат</w:t>
            </w: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 xml:space="preserve">» ***, 2-х </w:t>
            </w: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местный стандарт, душ, туалет, ТВ, холодильник, двуспальная кровать (завтраки)</w:t>
            </w:r>
          </w:p>
        </w:tc>
        <w:tc>
          <w:tcPr>
            <w:tcW w:w="190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56 950</w:t>
            </w:r>
          </w:p>
        </w:tc>
        <w:tc>
          <w:tcPr>
            <w:tcW w:w="176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12100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>«</w:t>
            </w:r>
            <w:r>
              <w:rPr>
                <w:rFonts w:ascii="Montserrat" w:hAnsi="Montserrat"/>
                <w:b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>Агат</w:t>
            </w:r>
            <w:r>
              <w:rPr>
                <w:rFonts w:ascii="Montserrat" w:hAnsi="Montserrat"/>
                <w:b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 xml:space="preserve">» ***, 1-но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>местный стандарт, душ, туалет, ТВ, холодильник, двуспальная кровать (завтраки)</w:t>
            </w:r>
          </w:p>
        </w:tc>
        <w:tc>
          <w:tcPr>
            <w:tcW w:w="190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84 750</w:t>
            </w:r>
          </w:p>
        </w:tc>
        <w:tc>
          <w:tcPr>
            <w:tcW w:w="17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11 400</w:t>
            </w:r>
          </w:p>
        </w:tc>
      </w:tr>
      <w:tr>
        <w:trPr>
          <w:trHeight w:val="421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 xml:space="preserve">«Агат» ***,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 xml:space="preserve">стандарт,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>доп. место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/>
            </w:r>
          </w:p>
        </w:tc>
        <w:tc>
          <w:tcPr>
            <w:tcW w:w="19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41 100</w:t>
            </w:r>
          </w:p>
        </w:tc>
        <w:tc>
          <w:tcPr>
            <w:tcW w:w="176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  <w:t xml:space="preserve">«Агат» ***, 2-х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</w:rPr>
              <w:t>местный джуниор , душ, туалет, ТВ, холодильник, двуспальная кровать (завтраки)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64 200</w:t>
            </w:r>
          </w:p>
        </w:tc>
        <w:tc>
          <w:tcPr>
            <w:tcW w:w="17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14 900</w:t>
            </w:r>
          </w:p>
        </w:tc>
      </w:tr>
      <w:tr>
        <w:trPr>
          <w:trHeight w:val="421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  <w:t xml:space="preserve">«Агат» ***, 1-но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</w:rPr>
              <w:t xml:space="preserve">местный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</w:rPr>
              <w:t>джуниор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</w:rPr>
              <w:t>, душ, туалет, ТВ, холодильник, двуспальная кровать (завтраки)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98 800</w:t>
            </w:r>
          </w:p>
        </w:tc>
        <w:tc>
          <w:tcPr>
            <w:tcW w:w="17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14 100</w:t>
            </w:r>
          </w:p>
        </w:tc>
      </w:tr>
      <w:tr>
        <w:trPr>
          <w:trHeight w:val="421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  <w:t xml:space="preserve">«Агат» ***,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</w:rPr>
              <w:t>джуниор, доп. место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46 250</w:t>
            </w:r>
          </w:p>
        </w:tc>
        <w:tc>
          <w:tcPr>
            <w:tcW w:w="17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457200" cy="436880"/>
            <wp:effectExtent l="0" t="0" r="0" b="0"/>
            <wp:wrapSquare wrapText="bothSides"/>
            <wp:docPr id="11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90038040"/>
      <w:bookmarkStart w:id="2" w:name="_Hlk90038040"/>
      <w:bookmarkEnd w:id="2"/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val="000000"/>
          <w:sz w:val="24"/>
        </w:rPr>
        <w:t>Что входит в стоимость тура: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  <w:bookmarkStart w:id="3" w:name="_Hlk90038040_Копия_1"/>
      <w:bookmarkStart w:id="4" w:name="_Hlk90038040_Копия_1"/>
      <w:bookmarkEnd w:id="4"/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проживание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завтраки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экскурсионное и транспортное обслуживание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57200" cy="469900"/>
            <wp:effectExtent l="0" t="0" r="0" b="0"/>
            <wp:wrapSquare wrapText="bothSides"/>
            <wp:docPr id="12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  <w:sz w:val="24"/>
        </w:rPr>
      </w:pPr>
      <w:r>
        <w:rPr>
          <w:rFonts w:ascii="Montserrat" w:hAnsi="Montserrat"/>
          <w:b/>
          <w:i w:val="false"/>
          <w:color w:val="000000"/>
          <w:sz w:val="24"/>
        </w:rPr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t>Дополнительно оплачивается</w:t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142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входные билеты в музеи и канатные дороги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142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 xml:space="preserve">обеды и ужины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142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val="000000"/>
        </w:rPr>
        <w:t>трансфер:</w:t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val="000000"/>
        </w:rPr>
        <w:t xml:space="preserve"> </w:t>
      </w:r>
      <w:r>
        <w:rPr>
          <w:rFonts w:ascii="Montserrat" w:hAnsi="Montserrat"/>
          <w:i w:val="false"/>
          <w:color w:val="000000"/>
        </w:rPr>
        <w:t xml:space="preserve">- ж/д вокзал Кисловодск-гостиница </w:t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val="000000"/>
        </w:rPr>
        <w:t xml:space="preserve"> </w:t>
      </w:r>
      <w:r>
        <w:rPr>
          <w:rFonts w:ascii="Montserrat" w:hAnsi="Montserrat"/>
          <w:i w:val="false"/>
          <w:color w:val="000000"/>
        </w:rPr>
        <w:t>- а/п Минеральные Воды-гостиница</w:t>
      </w:r>
    </w:p>
    <w:p>
      <w:pPr>
        <w:pStyle w:val="ListParagraph1"/>
        <w:numPr>
          <w:ilvl w:val="0"/>
          <w:numId w:val="4"/>
        </w:numPr>
        <w:ind w:hanging="142" w:left="851" w:right="0"/>
        <w:rPr>
          <w:rFonts w:ascii="Montserrat" w:hAnsi="Montserrat"/>
          <w:i w:val="false"/>
          <w:i w:val="false"/>
          <w:color w:val="00000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16510</wp:posOffset>
            </wp:positionH>
            <wp:positionV relativeFrom="paragraph">
              <wp:posOffset>259080</wp:posOffset>
            </wp:positionV>
            <wp:extent cx="514350" cy="507365"/>
            <wp:effectExtent l="0" t="0" r="0" b="0"/>
            <wp:wrapTight wrapText="bothSides">
              <wp:wrapPolygon edited="0">
                <wp:start x="-23" y="0"/>
                <wp:lineTo x="-23" y="21065"/>
                <wp:lineTo x="20783" y="21065"/>
                <wp:lineTo x="20783" y="0"/>
                <wp:lineTo x="-23" y="0"/>
              </wp:wrapPolygon>
            </wp:wrapTight>
            <wp:docPr id="13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false"/>
          <w:color w:val="000000"/>
        </w:rPr>
        <w:t>Курортный сбор – 100 руб./взр./день (оплачивается в отеле при заселении).</w:t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t>Как оплачивать курортный сбор?</w:t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В соответствии с ФЗ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 сбора не может быть включена в стоимость проживания, а также других услуг.</w:t>
      </w:r>
    </w:p>
    <w:sectPr>
      <w:type w:val="nextPage"/>
      <w:pgSz w:w="11906" w:h="16838"/>
      <w:pgMar w:left="709" w:right="707" w:gutter="0" w:header="0" w:top="709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tserra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88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uiPriority w:val="9"/>
    <w:qFormat/>
    <w:pPr>
      <w:spacing w:lineRule="auto" w:line="240" w:before="200" w:after="100"/>
      <w:ind w:hanging="0" w:left="144"/>
      <w:contextualSpacing/>
      <w:outlineLvl w:val="2"/>
    </w:pPr>
    <w:rPr>
      <w:rFonts w:ascii="Cambria" w:hAnsi="Cambria" w:asciiTheme="majorAscii" w:hAnsiTheme="majorHAnsi"/>
      <w:b/>
      <w:color w:themeColor="accent2" w:themeShade="bf" w:val="943734"/>
      <w:sz w:val="22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40" w:after="0"/>
      <w:outlineLvl w:val="5"/>
    </w:pPr>
    <w:rPr>
      <w:rFonts w:ascii="Cambria" w:hAnsi="Cambria" w:asciiTheme="majorAscii" w:hAnsiTheme="majorHAnsi"/>
      <w:color w:themeColor="accent1" w:themeShade="7f" w:val="243F61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sz w:val="21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Footer1">
    <w:name w:val="Footer1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link w:val="FootnoteCharacters11"/>
    <w:qFormat/>
    <w:rPr>
      <w:vertAlign w:val="superscript"/>
    </w:rPr>
  </w:style>
  <w:style w:type="character" w:styleId="Contents2">
    <w:name w:val="Contents 2"/>
    <w:qFormat/>
    <w:rPr/>
  </w:style>
  <w:style w:type="character" w:styleId="Contents4">
    <w:name w:val="Contents 4"/>
    <w:qFormat/>
    <w:rPr/>
  </w:style>
  <w:style w:type="character" w:styleId="Heading71">
    <w:name w:val="Heading 71"/>
    <w:qFormat/>
    <w:rPr>
      <w:rFonts w:ascii="Arial" w:hAnsi="Arial"/>
      <w:b/>
      <w:sz w:val="22"/>
    </w:rPr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Strong">
    <w:name w:val="Strong"/>
    <w:qFormat/>
    <w:rPr>
      <w:b/>
      <w:spacing w:val="0"/>
    </w:rPr>
  </w:style>
  <w:style w:type="character" w:styleId="Heading31">
    <w:name w:val="Heading 31"/>
    <w:qFormat/>
    <w:rPr>
      <w:rFonts w:ascii="Cambria" w:hAnsi="Cambria" w:asciiTheme="majorAscii" w:hAnsiTheme="majorHAnsi"/>
      <w:b/>
      <w:color w:themeColor="accent2" w:themeShade="bf" w:val="943734"/>
      <w:sz w:val="22"/>
    </w:rPr>
  </w:style>
  <w:style w:type="character" w:styleId="Textbody">
    <w:name w:val="Text body"/>
    <w:qFormat/>
    <w:rPr>
      <w:rFonts w:ascii="Times New Roman" w:hAnsi="Times New Roman"/>
      <w:i w:val="false"/>
      <w:sz w:val="24"/>
    </w:rPr>
  </w:style>
  <w:style w:type="character" w:styleId="IntenseEmphasis">
    <w:name w:val="Intense Emphasis"/>
    <w:link w:val="IntenseEmphasis1"/>
    <w:qFormat/>
    <w:rPr>
      <w:rFonts w:ascii="Cambria" w:hAnsi="Cambria" w:asciiTheme="majorAscii" w:hAnsiTheme="majorHAnsi"/>
      <w:b/>
      <w:i/>
      <w:color w:themeColor="background1" w:val="FFFFFF"/>
      <w:shd w:fill="C0504D" w:val="clear"/>
    </w:rPr>
  </w:style>
  <w:style w:type="character" w:styleId="Heading91">
    <w:name w:val="Heading 91"/>
    <w:qFormat/>
    <w:rPr>
      <w:rFonts w:ascii="Arial" w:hAnsi="Arial"/>
      <w:sz w:val="21"/>
    </w:rPr>
  </w:style>
  <w:style w:type="character" w:styleId="NoSpacing">
    <w:name w:val="No Spacing"/>
    <w:link w:val="NoSpacing1"/>
    <w:qFormat/>
    <w:rPr/>
  </w:style>
  <w:style w:type="character" w:styleId="NormalWeb">
    <w:name w:val="Normal (Web)"/>
    <w:link w:val="NormalWeb1"/>
    <w:qFormat/>
    <w:rPr>
      <w:rFonts w:ascii="Times New Roman" w:hAnsi="Times New Roman"/>
      <w:i w:val="false"/>
      <w:sz w:val="24"/>
    </w:rPr>
  </w:style>
  <w:style w:type="character" w:styleId="Header1">
    <w:name w:val="Header1"/>
    <w:qFormat/>
    <w:rPr/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FigureIndex1">
    <w:name w:val="Figure Index 1"/>
    <w:qFormat/>
    <w:rPr/>
  </w:style>
  <w:style w:type="character" w:styleId="Quote">
    <w:name w:val="Quote"/>
    <w:link w:val="Quote1"/>
    <w:qFormat/>
    <w:rPr/>
  </w:style>
  <w:style w:type="character" w:styleId="Contents3">
    <w:name w:val="Contents 3"/>
    <w:qFormat/>
    <w:rPr/>
  </w:style>
  <w:style w:type="character" w:styleId="ListParagraph">
    <w:name w:val="List Paragraph"/>
    <w:link w:val="ListParagraph1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51">
    <w:name w:val="Heading 51"/>
    <w:qFormat/>
    <w:rPr>
      <w:rFonts w:ascii="Arial" w:hAnsi="Arial"/>
      <w:b/>
      <w:sz w:val="24"/>
    </w:rPr>
  </w:style>
  <w:style w:type="character" w:styleId="Emphasis">
    <w:name w:val="Emphasis"/>
    <w:basedOn w:val="DefaultParagraphFont"/>
    <w:qFormat/>
    <w:rPr>
      <w:i/>
    </w:rPr>
  </w:style>
  <w:style w:type="character" w:styleId="Endnote">
    <w:name w:val="Endnote"/>
    <w:qFormat/>
    <w:rPr/>
  </w:style>
  <w:style w:type="character" w:styleId="Heading11">
    <w:name w:val="Heading 11"/>
    <w:qFormat/>
    <w:rPr>
      <w:rFonts w:ascii="Arial" w:hAnsi="Arial"/>
      <w:sz w:val="40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1">
    <w:name w:val="Heading 81"/>
    <w:qFormat/>
    <w:rPr>
      <w:rFonts w:ascii="Arial" w:hAnsi="Arial"/>
      <w:sz w:val="22"/>
    </w:rPr>
  </w:style>
  <w:style w:type="character" w:styleId="Contents1">
    <w:name w:val="Contents 1"/>
    <w:qFormat/>
    <w:rPr/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CaptionChar">
    <w:name w:val="Caption Char"/>
    <w:link w:val="CaptionChar1"/>
    <w:qFormat/>
    <w:rPr/>
  </w:style>
  <w:style w:type="character" w:styleId="Contents9">
    <w:name w:val="Contents 9"/>
    <w:qFormat/>
    <w:rPr/>
  </w:style>
  <w:style w:type="character" w:styleId="Contents8">
    <w:name w:val="Contents 8"/>
    <w:qFormat/>
    <w:rPr/>
  </w:style>
  <w:style w:type="character" w:styleId="IntenseQuote">
    <w:name w:val="Intense Quote"/>
    <w:link w:val="IntenseQuote1"/>
    <w:qFormat/>
    <w:rPr/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Contents5">
    <w:name w:val="Contents 5"/>
    <w:qFormat/>
    <w:rPr/>
  </w:style>
  <w:style w:type="character" w:styleId="gdlr-core-icon-list-content">
    <w:name w:val="gdlr-core-icon-list-content"/>
    <w:basedOn w:val="DefaultParagraphFont"/>
    <w:link w:val="gdlr-core-icon-list-content1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basedOn w:val="DefaultParagraphFont"/>
    <w:link w:val="EndnoteCharacters11"/>
    <w:qFormat/>
    <w:rPr>
      <w:vertAlign w:val="superscript"/>
    </w:rPr>
  </w:style>
  <w:style w:type="character" w:styleId="Subtitle1">
    <w:name w:val="Subtitle1"/>
    <w:qFormat/>
    <w:rPr>
      <w:rFonts w:ascii="Cambria" w:hAnsi="Cambria" w:asciiTheme="majorAscii" w:hAnsiTheme="majorHAnsi"/>
      <w:color w:themeColor="accent2" w:themeShade="7f" w:val="622423"/>
      <w:sz w:val="24"/>
    </w:rPr>
  </w:style>
  <w:style w:type="character" w:styleId="toc10">
    <w:name w:val="toc 10"/>
    <w:link w:val="toc101"/>
    <w:qFormat/>
    <w:rPr/>
  </w:style>
  <w:style w:type="character" w:styleId="Caption1">
    <w:name w:val="Caption1"/>
    <w:qFormat/>
    <w:rPr>
      <w:b/>
      <w:color w:themeColor="accent1" w:val="4F81BD"/>
      <w:sz w:val="18"/>
    </w:rPr>
  </w:style>
  <w:style w:type="character" w:styleId="Title1">
    <w:name w:val="Title1"/>
    <w:qFormat/>
    <w:rPr>
      <w:rFonts w:ascii="Cambria" w:hAnsi="Cambria" w:asciiTheme="majorAscii" w:hAnsiTheme="majorHAnsi"/>
      <w:color w:themeColor="background1" w:val="FFFFFF"/>
      <w:spacing w:val="10"/>
      <w:sz w:val="48"/>
    </w:rPr>
  </w:style>
  <w:style w:type="character" w:styleId="Heading41">
    <w:name w:val="Heading 41"/>
    <w:qFormat/>
    <w:rPr>
      <w:rFonts w:ascii="Arial" w:hAnsi="Arial"/>
      <w:b/>
      <w:sz w:val="26"/>
    </w:rPr>
  </w:style>
  <w:style w:type="character" w:styleId="ContentsHeading">
    <w:name w:val="Contents Heading"/>
    <w:qFormat/>
    <w:rPr/>
  </w:style>
  <w:style w:type="character" w:styleId="Heading21">
    <w:name w:val="Heading 21"/>
    <w:qFormat/>
    <w:rPr>
      <w:rFonts w:ascii="Arial" w:hAnsi="Arial"/>
      <w:sz w:val="34"/>
    </w:rPr>
  </w:style>
  <w:style w:type="character" w:styleId="Heading61">
    <w:name w:val="Heading 61"/>
    <w:qFormat/>
    <w:rPr>
      <w:rFonts w:ascii="Cambria" w:hAnsi="Cambria" w:asciiTheme="majorAscii" w:hAnsiTheme="majorHAnsi"/>
      <w:color w:themeColor="accent1" w:themeShade="7f" w:val="243F61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widowControl w:val="false"/>
      <w:spacing w:lineRule="auto" w:line="240" w:before="0" w:after="0"/>
    </w:pPr>
    <w:rPr>
      <w:rFonts w:ascii="Times New Roman" w:hAnsi="Times New Roman"/>
      <w:i w:val="false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4F81BD"/>
      <w:sz w:val="18"/>
    </w:rPr>
  </w:style>
  <w:style w:type="paragraph" w:styleId="Style6">
    <w:name w:val="Указатель"/>
    <w:basedOn w:val="Normal"/>
    <w:qFormat/>
    <w:pPr>
      <w:suppressLineNumbers/>
    </w:pPr>
    <w:rPr>
      <w:rFonts w:cs="Lucida Sans"/>
    </w:rPr>
  </w:style>
  <w:style w:type="paragraph" w:styleId="FooterChar1">
    <w:name w:val="Footer Char1"/>
    <w:basedOn w:val="DefaultParagraphFont1"/>
    <w:link w:val="FooterChar"/>
    <w:qFormat/>
    <w:pPr/>
    <w:rPr/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360" w:before="0" w:after="20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Characters11">
    <w:name w:val="Footnote Characters11"/>
    <w:basedOn w:val="DefaultParagraphFont1"/>
    <w:link w:val="FootnoteCharacters1"/>
    <w:qFormat/>
    <w:pPr/>
    <w:rPr>
      <w:vertAlign w:val="superscript"/>
    </w:rPr>
  </w:style>
  <w:style w:type="paragraph" w:styleId="TOC2">
    <w:name w:val="TOC 2"/>
    <w:basedOn w:val="Normal"/>
    <w:next w:val="Normal"/>
    <w:uiPriority w:val="39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pPr>
      <w:spacing w:before="0" w:after="57"/>
      <w:ind w:hanging="0" w:left="850"/>
    </w:pPr>
    <w:rPr/>
  </w:style>
  <w:style w:type="paragraph" w:styleId="apple-converted-space1">
    <w:name w:val="apple-converted-space1"/>
    <w:basedOn w:val="DefaultParagraphFont1"/>
    <w:link w:val="apple-converted-space"/>
    <w:qFormat/>
    <w:pPr/>
    <w:rPr/>
  </w:style>
  <w:style w:type="paragraph" w:styleId="TOC6">
    <w:name w:val="TOC 6"/>
    <w:basedOn w:val="Normal"/>
    <w:next w:val="Normal"/>
    <w:uiPriority w:val="39"/>
    <w:pPr>
      <w:spacing w:before="0" w:after="57"/>
      <w:ind w:hanging="0" w:left="1417"/>
    </w:pPr>
    <w:rPr/>
  </w:style>
  <w:style w:type="paragraph" w:styleId="TOC7">
    <w:name w:val="TOC 7"/>
    <w:basedOn w:val="Normal"/>
    <w:next w:val="Normal"/>
    <w:uiPriority w:val="39"/>
    <w:pPr>
      <w:spacing w:before="0" w:after="57"/>
      <w:ind w:hanging="0" w:left="1701"/>
    </w:pPr>
    <w:rPr/>
  </w:style>
  <w:style w:type="paragraph" w:styleId="StrongEmphasis">
    <w:name w:val="Strong Emphasis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IntenseEmphasis1">
    <w:name w:val="Intense Emphasis1"/>
    <w:link w:val="IntenseEmphasis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mbria" w:hAnsi="Cambria" w:eastAsia="NSimSun" w:cs="Lucida Sans" w:asciiTheme="majorAscii" w:hAnsiTheme="majorHAnsi"/>
      <w:b/>
      <w:i/>
      <w:color w:themeColor="background1" w:val="FFFFFF"/>
      <w:spacing w:val="0"/>
      <w:kern w:val="0"/>
      <w:sz w:val="22"/>
      <w:szCs w:val="20"/>
      <w:shd w:fill="C0504D" w:val="clear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i w:val="false"/>
      <w:sz w:val="24"/>
    </w:rPr>
  </w:style>
  <w:style w:type="paragraph" w:styleId="Header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Heading3Char1">
    <w:name w:val="Heading 3 Char1"/>
    <w:basedOn w:val="DefaultParagraphFont1"/>
    <w:link w:val="Heading3Char"/>
    <w:qFormat/>
    <w:pPr/>
    <w:rPr>
      <w:rFonts w:ascii="Arial" w:hAnsi="Arial"/>
      <w:sz w:val="30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/>
  </w:style>
  <w:style w:type="paragraph" w:styleId="TOC3">
    <w:name w:val="TOC 3"/>
    <w:basedOn w:val="Normal"/>
    <w:next w:val="Normal"/>
    <w:uiPriority w:val="39"/>
    <w:pPr>
      <w:spacing w:before="0" w:after="57"/>
      <w:ind w:hanging="0" w:left="567"/>
    </w:pPr>
    <w:rPr/>
  </w:style>
  <w:style w:type="paragraph" w:styleId="ListParagraph1">
    <w:name w:val="List Paragraph1"/>
    <w:basedOn w:val="Normal"/>
    <w:link w:val="ListParagraph"/>
    <w:qFormat/>
    <w:pPr>
      <w:spacing w:before="0" w:after="200"/>
      <w:ind w:hanging="0" w:left="720"/>
      <w:contextualSpacing/>
    </w:pPr>
    <w:rPr/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Emphasis1">
    <w:name w:val="Emphasis1"/>
    <w:basedOn w:val="DefaultParagraphFont1"/>
    <w:qFormat/>
    <w:pPr/>
    <w:rPr>
      <w:i/>
    </w:rPr>
  </w:style>
  <w:style w:type="paragraph" w:styleId="EndnoteText">
    <w:name w:val="Endnote Text"/>
    <w:basedOn w:val="Normal"/>
    <w:pPr>
      <w:spacing w:lineRule="auto" w:line="240" w:before="0" w:after="0"/>
    </w:pPr>
    <w:rPr/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000FF"/>
      <w:u w:val="single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uiPriority w:val="39"/>
    <w:pPr>
      <w:spacing w:before="0" w:after="57"/>
    </w:pPr>
    <w:rPr/>
  </w:style>
  <w:style w:type="paragraph" w:styleId="Heading6Char1">
    <w:name w:val="Heading 6 Char1"/>
    <w:basedOn w:val="DefaultParagraphFont1"/>
    <w:link w:val="Heading6Char"/>
    <w:qFormat/>
    <w:pPr/>
    <w:rPr>
      <w:rFonts w:ascii="Arial" w:hAnsi="Arial"/>
      <w:b/>
      <w:sz w:val="22"/>
    </w:rPr>
  </w:style>
  <w:style w:type="paragraph" w:styleId="CaptionChar1">
    <w:name w:val="Caption Char1"/>
    <w:link w:val="CaptionChar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basedOn w:val="Normal"/>
    <w:next w:val="Normal"/>
    <w:uiPriority w:val="39"/>
    <w:pPr>
      <w:spacing w:before="0" w:after="57"/>
      <w:ind w:hanging="0" w:left="2268"/>
    </w:pPr>
    <w:rPr/>
  </w:style>
  <w:style w:type="paragraph" w:styleId="TOC8">
    <w:name w:val="TOC 8"/>
    <w:basedOn w:val="Normal"/>
    <w:next w:val="Normal"/>
    <w:uiPriority w:val="39"/>
    <w:pPr>
      <w:spacing w:before="0" w:after="57"/>
      <w:ind w:hanging="0" w:left="1984"/>
    </w:pPr>
    <w:rPr/>
  </w:style>
  <w:style w:type="paragraph" w:styleId="IntenseQuote1">
    <w:name w:val="Intense Quote1"/>
    <w:basedOn w:val="Normal"/>
    <w:next w:val="Normal"/>
    <w:link w:val="IntenseQuote"/>
    <w:qFormat/>
    <w:pPr>
      <w:ind w:hanging="0" w:left="720" w:right="720"/>
    </w:pPr>
    <w:rPr/>
  </w:style>
  <w:style w:type="paragraph" w:styleId="SubtitleChar1">
    <w:name w:val="Subtitle Char1"/>
    <w:basedOn w:val="DefaultParagraphFont1"/>
    <w:link w:val="SubtitleChar"/>
    <w:qFormat/>
    <w:pPr/>
    <w:rPr>
      <w:sz w:val="24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Char1">
    <w:name w:val="Title Char1"/>
    <w:basedOn w:val="DefaultParagraphFont1"/>
    <w:link w:val="TitleChar"/>
    <w:qFormat/>
    <w:pPr/>
    <w:rPr>
      <w:sz w:val="48"/>
    </w:rPr>
  </w:style>
  <w:style w:type="paragraph" w:styleId="TOC5">
    <w:name w:val="TOC 5"/>
    <w:basedOn w:val="Normal"/>
    <w:next w:val="Normal"/>
    <w:uiPriority w:val="39"/>
    <w:pPr>
      <w:spacing w:before="0" w:after="57"/>
      <w:ind w:hanging="0" w:left="1134"/>
    </w:pPr>
    <w:rPr/>
  </w:style>
  <w:style w:type="paragraph" w:styleId="gdlr-core-icon-list-content1">
    <w:name w:val="gdlr-core-icon-list-content1"/>
    <w:basedOn w:val="DefaultParagraphFont1"/>
    <w:link w:val="gdlr-core-icon-list-content"/>
    <w:qFormat/>
    <w:pPr/>
    <w:rPr/>
  </w:style>
  <w:style w:type="paragraph" w:styleId="EndnoteCharacters11">
    <w:name w:val="Endnote Characters11"/>
    <w:basedOn w:val="DefaultParagraphFont1"/>
    <w:link w:val="EndnoteCharacters1"/>
    <w:qFormat/>
    <w:pPr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spacing w:lineRule="auto" w:line="240" w:before="200" w:after="900"/>
      <w:jc w:val="center"/>
    </w:pPr>
    <w:rPr>
      <w:rFonts w:ascii="Cambria" w:hAnsi="Cambria" w:asciiTheme="majorAscii" w:hAnsiTheme="majorHAnsi"/>
      <w:color w:themeColor="accent2" w:themeShade="7f" w:val="622423"/>
      <w:sz w:val="24"/>
    </w:rPr>
  </w:style>
  <w:style w:type="paragraph" w:styleId="toc101">
    <w:name w:val="toc 101"/>
    <w:next w:val="Normal"/>
    <w:link w:val="toc10"/>
    <w:uiPriority w:val="39"/>
    <w:qFormat/>
    <w:pPr>
      <w:widowControl/>
      <w:suppressAutoHyphens w:val="true"/>
      <w:bidi w:val="0"/>
      <w:spacing w:lineRule="auto" w:line="276" w:before="0" w:after="200"/>
      <w:ind w:hanging="0" w:left="180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basedOn w:val="Normal"/>
    <w:next w:val="Normal"/>
    <w:uiPriority w:val="10"/>
    <w:qFormat/>
    <w:pPr>
      <w:spacing w:lineRule="auto" w:line="240" w:before="0" w:after="0"/>
      <w:jc w:val="center"/>
    </w:pPr>
    <w:rPr>
      <w:rFonts w:ascii="Cambria" w:hAnsi="Cambria" w:asciiTheme="majorAscii" w:hAnsiTheme="majorHAnsi"/>
      <w:color w:themeColor="background1" w:val="FFFFFF"/>
      <w:spacing w:val="10"/>
      <w:sz w:val="48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table" w:styleId="Style_54">
    <w:name w:val="Таблица-сетка 31"/>
    <w:basedOn w:val="Style_55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56">
    <w:name w:val="Grid Table 3 - Accent 1"/>
    <w:basedOn w:val="Style_55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57">
    <w:name w:val="List Table 6 Colorful - Accent 2"/>
    <w:basedOn w:val="Style_55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58">
    <w:name w:val="List Table 7 Colorful - Accent 5"/>
    <w:basedOn w:val="Style_55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59">
    <w:name w:val="List Table 2 - Accent 4"/>
    <w:basedOn w:val="Style_55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60">
    <w:name w:val="Grid Table 3 - Accent 4"/>
    <w:basedOn w:val="Style_55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61">
    <w:name w:val="List Table 3 - Accent 2"/>
    <w:basedOn w:val="Style_55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62">
    <w:name w:val="Grid Table 6 Colorful - Accent 1"/>
    <w:basedOn w:val="Style_55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63">
    <w:name w:val="List Table 4 - Accent 2"/>
    <w:basedOn w:val="Style_55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64">
    <w:name w:val="Grid Table 2 - Accent 5"/>
    <w:basedOn w:val="Style_55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65">
    <w:name w:val="Grid Table 6 Colorful - Accent 4"/>
    <w:basedOn w:val="Style_55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66">
    <w:name w:val="Grid Table 7 Colorful - Accent 3"/>
    <w:basedOn w:val="Style_55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67">
    <w:name w:val="Grid Table 6 Colorful - Accent 3"/>
    <w:basedOn w:val="Style_55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68">
    <w:name w:val="Grid Table 4 - Accent 2"/>
    <w:basedOn w:val="Style_55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69">
    <w:name w:val="Grid Table 1 Light - Accent 1"/>
    <w:basedOn w:val="Style_55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default="1" w:styleId="Style_5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70">
    <w:name w:val="Таблица-сетка 41"/>
    <w:basedOn w:val="Style_55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71">
    <w:name w:val="List Table 4 - Accent 5"/>
    <w:basedOn w:val="Style_55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72">
    <w:name w:val="Таблица-сетка 6 цветная1"/>
    <w:basedOn w:val="Style_55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73">
    <w:name w:val="Bordered &amp; Lined - Accent"/>
    <w:basedOn w:val="Style_55"/>
    <w:pPr>
      <w:spacing w:after="0" w:line="240" w:lineRule="auto"/>
    </w:pPr>
    <w:rPr>
      <w:sz w:val="2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74">
    <w:name w:val="Bordered - Accent 5"/>
    <w:basedOn w:val="Style_55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75">
    <w:name w:val="List Table 7 Colorful - Accent 3"/>
    <w:basedOn w:val="Style_55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76">
    <w:name w:val="Grid Table 4 - Accent 6"/>
    <w:basedOn w:val="Style_55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77">
    <w:name w:val="Lined - Accent 3"/>
    <w:basedOn w:val="Style_55"/>
    <w:pPr>
      <w:spacing w:after="0" w:line="240" w:lineRule="auto"/>
    </w:pPr>
    <w:rPr>
      <w:sz w:val="20"/>
    </w:rPr>
  </w:style>
  <w:style w:type="table" w:styleId="Style_78">
    <w:name w:val="List Table 3 - Accent 4"/>
    <w:basedOn w:val="Style_55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79">
    <w:name w:val="Grid Table 4 - Accent 4"/>
    <w:basedOn w:val="Style_55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80">
    <w:name w:val="List Table 5 Dark - Accent 5"/>
    <w:basedOn w:val="Style_55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81">
    <w:name w:val="List Table 1 Light - Accent 2"/>
    <w:basedOn w:val="Style_55"/>
    <w:pPr>
      <w:spacing w:after="0" w:line="240" w:lineRule="auto"/>
    </w:pPr>
  </w:style>
  <w:style w:type="table" w:styleId="Style_82">
    <w:name w:val="Grid Table 3 - Accent 2"/>
    <w:basedOn w:val="Style_55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83">
    <w:name w:val="Grid Table 1 Light - Accent 3"/>
    <w:basedOn w:val="Style_55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84">
    <w:name w:val="List Table 4 - Accent 6"/>
    <w:basedOn w:val="Style_55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85">
    <w:name w:val="List Table 6 Colorful - Accent 3"/>
    <w:basedOn w:val="Style_55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86">
    <w:name w:val="Список-таблица 21"/>
    <w:basedOn w:val="Style_55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87">
    <w:name w:val="List Table 5 Dark - Accent 2"/>
    <w:basedOn w:val="Style_55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88">
    <w:name w:val="Bordered - Accent 3"/>
    <w:basedOn w:val="Style_55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89">
    <w:name w:val="Table Grid Light"/>
    <w:basedOn w:val="Style_55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90">
    <w:name w:val="Grid Table 4 - Accent 1"/>
    <w:basedOn w:val="Style_55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91">
    <w:name w:val="List Table 7 Colorful - Accent 2"/>
    <w:basedOn w:val="Style_55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92">
    <w:name w:val="List Table 3 - Accent 6"/>
    <w:basedOn w:val="Style_55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93">
    <w:name w:val="List Table 7 Colorful - Accent 6"/>
    <w:basedOn w:val="Style_55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94">
    <w:name w:val="Grid Table 5 Dark - Accent 2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5">
    <w:name w:val="Grid Table 7 Colorful - Accent 2"/>
    <w:basedOn w:val="Style_55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96">
    <w:name w:val="Grid Table 2 - Accent 3"/>
    <w:basedOn w:val="Style_55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97">
    <w:name w:val="List Table 2 - Accent 3"/>
    <w:basedOn w:val="Style_55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98">
    <w:name w:val="Grid Table 6 Colorful - Accent 2"/>
    <w:basedOn w:val="Style_55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99">
    <w:name w:val="Таблица простая 21"/>
    <w:basedOn w:val="Style_55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</w:tblPr>
  </w:style>
  <w:style w:type="table" w:styleId="Style_100">
    <w:name w:val="Lined - Accent 1"/>
    <w:basedOn w:val="Style_55"/>
    <w:pPr>
      <w:spacing w:after="0" w:line="240" w:lineRule="auto"/>
    </w:pPr>
    <w:rPr>
      <w:sz w:val="20"/>
    </w:rPr>
  </w:style>
  <w:style w:type="table" w:styleId="Style_101">
    <w:name w:val="List Table 1 Light - Accent 1"/>
    <w:basedOn w:val="Style_55"/>
    <w:pPr>
      <w:spacing w:after="0" w:line="240" w:lineRule="auto"/>
    </w:pPr>
  </w:style>
  <w:style w:type="table" w:styleId="Style_102">
    <w:name w:val="Grid Table 7 Colorful - Accent 1"/>
    <w:basedOn w:val="Style_55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03">
    <w:name w:val="Bordered - Accent 6"/>
    <w:basedOn w:val="Style_55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04">
    <w:name w:val="List Table 6 Colorful - Accent 4"/>
    <w:basedOn w:val="Style_55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05">
    <w:name w:val="Список-таблица 7 цветная1"/>
    <w:basedOn w:val="Style_55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06">
    <w:name w:val="Grid Table 6 Colorful - Accent 5"/>
    <w:basedOn w:val="Style_55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07">
    <w:name w:val="Список-таблица 31"/>
    <w:basedOn w:val="Style_55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2">
    <w:name w:val="Table Grid"/>
    <w:basedOn w:val="Style_55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8">
    <w:name w:val="Bordered &amp; Lined - Accent 1"/>
    <w:basedOn w:val="Style_55"/>
    <w:pPr>
      <w:spacing w:after="0" w:line="240" w:lineRule="auto"/>
    </w:pPr>
    <w:rPr>
      <w:sz w:val="2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09">
    <w:name w:val="Grid Table 1 Light - Accent 6"/>
    <w:basedOn w:val="Style_55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10">
    <w:name w:val="Таблица простая 11"/>
    <w:basedOn w:val="Style_55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11">
    <w:name w:val="Список-таблица 5 темная1"/>
    <w:basedOn w:val="Style_55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12">
    <w:name w:val="List Table 6 Colorful - Accent 6"/>
    <w:basedOn w:val="Style_55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13">
    <w:name w:val="List Table 1 Light - Accent 5"/>
    <w:basedOn w:val="Style_55"/>
    <w:pPr>
      <w:spacing w:after="0" w:line="240" w:lineRule="auto"/>
    </w:pPr>
  </w:style>
  <w:style w:type="table" w:styleId="Style_114">
    <w:name w:val="List Table 2 - Accent 2"/>
    <w:basedOn w:val="Style_55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15">
    <w:name w:val="List Table 2 - Accent 6"/>
    <w:basedOn w:val="Style_55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16">
    <w:name w:val="Таблица простая 51"/>
    <w:basedOn w:val="Style_55"/>
    <w:pPr>
      <w:spacing w:after="0" w:line="240" w:lineRule="auto"/>
    </w:pPr>
  </w:style>
  <w:style w:type="table" w:styleId="Style_117">
    <w:name w:val="List Table 2 - Accent 5"/>
    <w:basedOn w:val="Style_55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18">
    <w:name w:val="List Table 4 - Accent 3"/>
    <w:basedOn w:val="Style_55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19">
    <w:name w:val="List Table 5 Dark - Accent 3"/>
    <w:basedOn w:val="Style_55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20">
    <w:name w:val="Таблица простая 41"/>
    <w:basedOn w:val="Style_55"/>
    <w:pPr>
      <w:spacing w:after="0" w:line="240" w:lineRule="auto"/>
    </w:pPr>
  </w:style>
  <w:style w:type="table" w:styleId="Style_121">
    <w:name w:val="Lined - Accent"/>
    <w:basedOn w:val="Style_55"/>
    <w:pPr>
      <w:spacing w:after="0" w:line="240" w:lineRule="auto"/>
    </w:pPr>
    <w:rPr>
      <w:sz w:val="20"/>
    </w:rPr>
  </w:style>
  <w:style w:type="table" w:styleId="Style_122">
    <w:name w:val="Grid Table 2 - Accent 6"/>
    <w:basedOn w:val="Style_55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23">
    <w:name w:val="Grid Table 5 Dark - Accent 5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4">
    <w:name w:val="Bordered - Accent 2"/>
    <w:basedOn w:val="Style_55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25">
    <w:name w:val="Lined - Accent 4"/>
    <w:basedOn w:val="Style_55"/>
    <w:pPr>
      <w:spacing w:after="0" w:line="240" w:lineRule="auto"/>
    </w:pPr>
    <w:rPr>
      <w:sz w:val="20"/>
    </w:rPr>
  </w:style>
  <w:style w:type="table" w:styleId="Style_126">
    <w:name w:val="Grid Table 2 - Accent 4"/>
    <w:basedOn w:val="Style_55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27">
    <w:name w:val="Таблица-сетка 1 светлая1"/>
    <w:basedOn w:val="Style_55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28">
    <w:name w:val="Grid Table 1 Light - Accent 2"/>
    <w:basedOn w:val="Style_55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29">
    <w:name w:val="Grid Table 2 - Accent 1"/>
    <w:basedOn w:val="Style_55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30">
    <w:name w:val="List Table 4 - Accent 4"/>
    <w:basedOn w:val="Style_55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31">
    <w:name w:val="List Table 5 Dark - Accent 1"/>
    <w:basedOn w:val="Style_55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32">
    <w:name w:val="Таблица-сетка 7 цветная1"/>
    <w:basedOn w:val="Style_55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33">
    <w:name w:val="Grid Table 7 Colorful - Accent 4"/>
    <w:basedOn w:val="Style_55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34">
    <w:name w:val="List Table 1 Light - Accent 4"/>
    <w:basedOn w:val="Style_55"/>
    <w:pPr>
      <w:spacing w:after="0" w:line="240" w:lineRule="auto"/>
    </w:pPr>
  </w:style>
  <w:style w:type="table" w:styleId="Style_135">
    <w:name w:val="Grid Table 5 Dark - Accent 3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6">
    <w:name w:val="Grid Table 4 - Accent 3"/>
    <w:basedOn w:val="Style_55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37">
    <w:name w:val="List Table 7 Colorful - Accent 4"/>
    <w:basedOn w:val="Style_55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38">
    <w:name w:val="List Table 3 - Accent 1"/>
    <w:basedOn w:val="Style_55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39">
    <w:name w:val="List Table 5 Dark - Accent 4"/>
    <w:basedOn w:val="Style_55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40">
    <w:name w:val="Список-таблица 6 цветная1"/>
    <w:basedOn w:val="Style_55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41">
    <w:name w:val="Таблица простая 31"/>
    <w:basedOn w:val="Style_55"/>
    <w:pPr>
      <w:spacing w:after="0" w:line="240" w:lineRule="auto"/>
    </w:pPr>
  </w:style>
  <w:style w:type="table" w:styleId="Style_142">
    <w:name w:val="Grid Table 3 - Accent 3"/>
    <w:basedOn w:val="Style_55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3">
    <w:name w:val="Lined - Accent 2"/>
    <w:basedOn w:val="Style_55"/>
    <w:pPr>
      <w:spacing w:after="0" w:line="240" w:lineRule="auto"/>
    </w:pPr>
    <w:rPr>
      <w:sz w:val="20"/>
    </w:rPr>
  </w:style>
  <w:style w:type="table" w:styleId="Style_144">
    <w:name w:val="Таблица-сетка 21"/>
    <w:basedOn w:val="Style_55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45">
    <w:name w:val="Bordered - Accent 1"/>
    <w:basedOn w:val="Style_55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46">
    <w:name w:val="Список-таблица 41"/>
    <w:basedOn w:val="Style_55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47">
    <w:name w:val="Grid Table 4 - Accent 5"/>
    <w:basedOn w:val="Style_55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48">
    <w:name w:val="List Table 6 Colorful - Accent 5"/>
    <w:basedOn w:val="Style_55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49">
    <w:name w:val="List Table 3 - Accent 5"/>
    <w:basedOn w:val="Style_55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50">
    <w:name w:val="Grid Table 3 - Accent 6"/>
    <w:basedOn w:val="Style_55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51">
    <w:name w:val="Grid Table 7 Colorful - Accent 5"/>
    <w:basedOn w:val="Style_55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52">
    <w:name w:val="List Table 2 - Accent 1"/>
    <w:basedOn w:val="Style_55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53">
    <w:name w:val="Список-таблица 1 светлая1"/>
    <w:basedOn w:val="Style_55"/>
    <w:pPr>
      <w:spacing w:after="0" w:line="240" w:lineRule="auto"/>
    </w:pPr>
  </w:style>
  <w:style w:type="table" w:styleId="Style_154">
    <w:name w:val="List Table 4 - Accent 1"/>
    <w:basedOn w:val="Style_55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55">
    <w:name w:val="Bordered &amp; Lined - Accent 5"/>
    <w:basedOn w:val="Style_55"/>
    <w:pPr>
      <w:spacing w:after="0" w:line="240" w:lineRule="auto"/>
    </w:pPr>
    <w:rPr>
      <w:sz w:val="2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56">
    <w:name w:val="Grid Table 1 Light - Accent 4"/>
    <w:basedOn w:val="Style_55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57">
    <w:name w:val="Grid Table 1 Light - Accent 5"/>
    <w:basedOn w:val="Style_55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58">
    <w:name w:val="Bordered &amp; Lined - Accent 2"/>
    <w:basedOn w:val="Style_55"/>
    <w:pPr>
      <w:spacing w:after="0" w:line="240" w:lineRule="auto"/>
    </w:pPr>
    <w:rPr>
      <w:sz w:val="2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59">
    <w:name w:val="List Table 5 Dark - Accent 6"/>
    <w:basedOn w:val="Style_55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60">
    <w:name w:val="Bordered - Accent 4"/>
    <w:basedOn w:val="Style_55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61">
    <w:name w:val="Grid Table 5 Dark - Accent 6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2">
    <w:name w:val="List Table 1 Light - Accent 6"/>
    <w:basedOn w:val="Style_55"/>
    <w:pPr>
      <w:spacing w:after="0" w:line="240" w:lineRule="auto"/>
    </w:pPr>
  </w:style>
  <w:style w:type="table" w:styleId="Style_163">
    <w:name w:val="List Table 6 Colorful - Accent 1"/>
    <w:basedOn w:val="Style_55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64">
    <w:name w:val="Bordered &amp; Lined - Accent 4"/>
    <w:basedOn w:val="Style_55"/>
    <w:pPr>
      <w:spacing w:after="0" w:line="240" w:lineRule="auto"/>
    </w:pPr>
    <w:rPr>
      <w:sz w:val="2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65">
    <w:name w:val="List Table 7 Colorful - Accent 1"/>
    <w:basedOn w:val="Style_55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66">
    <w:name w:val="Bordered &amp; Lined - Accent 3"/>
    <w:basedOn w:val="Style_55"/>
    <w:pPr>
      <w:spacing w:after="0" w:line="240" w:lineRule="auto"/>
    </w:pPr>
    <w:rPr>
      <w:sz w:val="2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67">
    <w:name w:val="Grid Table 5 Dark- Accent 1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8">
    <w:name w:val="Grid Table 5 Dark- Accent 4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9">
    <w:name w:val="Grid Table 2 - Accent 2"/>
    <w:basedOn w:val="Style_55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70">
    <w:name w:val="Таблица-сетка 5 темная1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71">
    <w:name w:val="Bordered &amp; Lined - Accent 6"/>
    <w:basedOn w:val="Style_55"/>
    <w:pPr>
      <w:spacing w:after="0" w:line="240" w:lineRule="auto"/>
    </w:pPr>
    <w:rPr>
      <w:sz w:val="2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72">
    <w:name w:val="Lined - Accent 6"/>
    <w:basedOn w:val="Style_55"/>
    <w:pPr>
      <w:spacing w:after="0" w:line="240" w:lineRule="auto"/>
    </w:pPr>
    <w:rPr>
      <w:sz w:val="20"/>
    </w:rPr>
  </w:style>
  <w:style w:type="table" w:styleId="Style_173">
    <w:name w:val="List Table 3 - Accent 3"/>
    <w:basedOn w:val="Style_55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74">
    <w:name w:val="Grid Table 6 Colorful - Accent 6"/>
    <w:basedOn w:val="Style_55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75">
    <w:name w:val="Bordered"/>
    <w:basedOn w:val="Style_55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76">
    <w:name w:val="List Table 1 Light - Accent 3"/>
    <w:basedOn w:val="Style_55"/>
    <w:pPr>
      <w:spacing w:after="0" w:line="240" w:lineRule="auto"/>
    </w:pPr>
  </w:style>
  <w:style w:type="table" w:styleId="Style_177">
    <w:name w:val="Grid Table 7 Colorful - Accent 6"/>
    <w:basedOn w:val="Style_55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78">
    <w:name w:val="Lined - Accent 5"/>
    <w:basedOn w:val="Style_55"/>
    <w:pPr>
      <w:spacing w:after="0" w:line="240" w:lineRule="auto"/>
    </w:pPr>
    <w:rPr>
      <w:sz w:val="20"/>
    </w:rPr>
  </w:style>
  <w:style w:type="table" w:styleId="Style_179">
    <w:name w:val="Grid Table 3 - Accent 5"/>
    <w:basedOn w:val="Style_55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LibreOffice/24.2.5.2$Windows_X86_64 LibreOffice_project/bffef4ea93e59bebbeaf7f431bb02b1a39ee8a59</Application>
  <AppVersion>15.0000</AppVersion>
  <Pages>4</Pages>
  <Words>1147</Words>
  <Characters>6946</Characters>
  <CharactersWithSpaces>7972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2024-08-26T15:45:26Z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