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>
              <wp:wrapPolygon edited="0">
                <wp:start x="-43" y="0"/>
                <wp:lineTo x="-43" y="20390"/>
                <wp:lineTo x="17336" y="20390"/>
                <wp:lineTo x="21439" y="20390"/>
                <wp:lineTo x="21439" y="1720"/>
                <wp:lineTo x="7199" y="0"/>
                <wp:lineTo x="-43" y="0"/>
              </wp:wrapPolygon>
            </wp:wrapThrough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ubtitle"/>
        <w:spacing w:before="0" w:after="0"/>
        <w:jc w:val="left"/>
        <w:rPr>
          <w:rFonts w:ascii="Calibri" w:hAnsi="Calibri" w:asciiTheme="minorHAnsi" w:hAnsiTheme="minorHAnsi"/>
          <w:b/>
          <w:color w:val="E36C0A"/>
          <w:sz w:val="16"/>
        </w:rPr>
      </w:pPr>
      <w:r>
        <w:rPr>
          <w:rFonts w:asciiTheme="minorHAnsi" w:hAnsiTheme="minorHAnsi" w:ascii="Calibri" w:hAnsi="Calibri"/>
          <w:b/>
          <w:color w:themeColor="accent2" w:themeShade="7f" w:val="E36C0A"/>
          <w:sz w:val="16"/>
        </w:rPr>
      </w:r>
    </w:p>
    <w:p>
      <w:pPr>
        <w:pStyle w:val="Subtitle"/>
        <w:spacing w:before="0" w:after="0"/>
        <w:rPr>
          <w:rFonts w:ascii="Montserrat" w:hAnsi="Montserrat"/>
          <w:i w:val="false"/>
          <w:i w:val="false"/>
          <w:color w:val="000000"/>
          <w:sz w:val="40"/>
        </w:rPr>
      </w:pPr>
      <w:r>
        <w:rPr>
          <w:rFonts w:ascii="Montserrat" w:hAnsi="Montserrat"/>
          <w:i w:val="false"/>
          <w:color w:themeColor="text1" w:val="000000"/>
          <w:sz w:val="28"/>
        </w:rPr>
        <w:t xml:space="preserve">Экскурсионный тур </w:t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val="000000"/>
          <w:sz w:val="40"/>
        </w:rPr>
      </w:pPr>
      <w:r>
        <w:rPr>
          <w:rFonts w:ascii="Montserrat" w:hAnsi="Montserrat"/>
          <w:b/>
          <w:i w:val="false"/>
          <w:color w:themeColor="text1" w:val="000000"/>
          <w:sz w:val="40"/>
        </w:rPr>
        <w:t xml:space="preserve">«Дагестан – страна гор» (3 дн/2н) </w:t>
      </w:r>
    </w:p>
    <w:p>
      <w:pPr>
        <w:pStyle w:val="Normal"/>
        <w:spacing w:lineRule="auto" w:line="240"/>
        <w:ind w:firstLine="141" w:left="318"/>
        <w:jc w:val="both"/>
        <w:rPr>
          <w:sz w:val="24"/>
        </w:rPr>
      </w:pPr>
      <w:r>
        <w:rPr>
          <w:sz w:val="24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1134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i w:val="false"/>
          <w:sz w:val="22"/>
        </w:rPr>
        <w:t>Маршрут</w:t>
        <w:br/>
      </w:r>
      <w:r>
        <w:rPr>
          <w:rFonts w:ascii="Montserrat" w:hAnsi="Montserrat"/>
          <w:b/>
          <w:i w:val="false"/>
        </w:rPr>
        <w:t xml:space="preserve">Пятигорск – Грозный – Аргун – бархан Сарыкум – Махачкала - Дербент (Нарын-Кала – старый город - </w:t>
      </w:r>
      <w:bookmarkStart w:id="0" w:name="_GoBack"/>
      <w:bookmarkEnd w:id="0"/>
      <w:r>
        <w:rPr>
          <w:rFonts w:ascii="Montserrat" w:hAnsi="Montserrat"/>
          <w:b/>
          <w:i w:val="false"/>
        </w:rPr>
        <w:t>кулинарный мастер-класс – набережная) – Махачкала - мастер-класс балхарского гончарного ремесла – пещера "Нокъо" и подвесной мост над Сулакским каньоном – этнокомплекс «Главрыба» - катание на катерах - Пятигорск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6985</wp:posOffset>
            </wp:positionH>
            <wp:positionV relativeFrom="paragraph">
              <wp:posOffset>190500</wp:posOffset>
            </wp:positionV>
            <wp:extent cx="590550" cy="676275"/>
            <wp:effectExtent l="0" t="0" r="0" b="0"/>
            <wp:wrapSquare wrapText="bothSides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 xml:space="preserve">Главная изюминка тура - Дагестан – неизведанный край с удивительной природой и древней культурой. 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Здесь каждый камень – история, а каждый дом – музей. Древняя крепость Нарын-Кала тысячу лет защищала Дербент от нашествия кочевников, здесь находился «перекресток цивилизаций» через который проходил знаменитый Шелковый путь. Быт и культуру этого интересного региона вы узнаете, побывав на экскурсии в Старом городе. А какие фотографии вы сделаете на фоне шедевров природы – бархана Сары-Кум и в Сулакском каньоне на третий день нашего путешествия!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tbl>
      <w:tblPr>
        <w:tblStyle w:val="1d"/>
        <w:tblW w:w="1037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874"/>
        <w:gridCol w:w="4544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themeColor="text1" w:val="000000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-190500</wp:posOffset>
                  </wp:positionV>
                  <wp:extent cx="468630" cy="474980"/>
                  <wp:effectExtent l="0" t="0" r="0" b="0"/>
                  <wp:wrapSquare wrapText="bothSides"/>
                  <wp:docPr id="4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Cs w:val="20"/>
                <w:lang w:val="ru-RU" w:eastAsia="ru-RU" w:bidi="ar-SA"/>
              </w:rPr>
              <w:t>Продолжительность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3 дня/ 2 ночи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-594360</wp:posOffset>
                  </wp:positionH>
                  <wp:positionV relativeFrom="paragraph">
                    <wp:posOffset>84455</wp:posOffset>
                  </wp:positionV>
                  <wp:extent cx="371475" cy="465455"/>
                  <wp:effectExtent l="0" t="0" r="0" b="0"/>
                  <wp:wrapSquare wrapText="bothSides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Место и время сбора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i w:val="false"/>
                <w:i w:val="false"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г. Пятигорск, 04:30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(вход в Парк Цветник)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themeColor="text1" w:val="000000"/>
              </w:rPr>
            </w:pPr>
            <w:r>
              <w:rPr>
                <w:rFonts w:ascii="Montserrat" w:hAnsi="Montserrat"/>
                <w:color w:themeColor="text1" w:val="000000"/>
              </w:rP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-198755</wp:posOffset>
                  </wp:positionH>
                  <wp:positionV relativeFrom="paragraph">
                    <wp:posOffset>78105</wp:posOffset>
                  </wp:positionV>
                  <wp:extent cx="390525" cy="47942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highlight w:val="white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Место окончания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г. Пятигорск, 23:00-00.00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(вход в Парк Цветник)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themeColor="text1" w:val="000000"/>
              </w:rPr>
            </w:pPr>
            <w:r>
              <w:rPr>
                <w:rFonts w:ascii="Montserrat" w:hAnsi="Montserrat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Cs w:val="20"/>
                <w:lang w:val="ru-RU" w:eastAsia="ru-RU" w:bidi="ar-SA"/>
              </w:rPr>
              <w:t>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color w:themeColor="text1" w:val="000000"/>
                <w:highlight w:val="white"/>
              </w:rPr>
            </w:pPr>
            <w:r>
              <w:rPr>
                <w:rFonts w:ascii="Montserrat" w:hAnsi="Montserrat"/>
                <w:color w:themeColor="text1" w:val="000000"/>
                <w:highlight w:val="white"/>
              </w:rPr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themeColor="text1" w:val="000000"/>
                <w:highlight w:val="white"/>
              </w:rPr>
            </w:pPr>
            <w:r>
              <w:rPr>
                <w:rFonts w:ascii="Montserrat" w:hAnsi="Montserrat"/>
                <w:color w:themeColor="text1" w:val="000000"/>
                <w:highlight w:val="white"/>
              </w:rP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28575</wp:posOffset>
                  </wp:positionV>
                  <wp:extent cx="535305" cy="506095"/>
                  <wp:effectExtent l="0" t="0" r="0" b="0"/>
                  <wp:wrapSquare wrapText="bothSides"/>
                  <wp:docPr id="7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val="FF0000"/>
                <w:highlight w:val="white"/>
              </w:rPr>
            </w:pPr>
            <w:r>
              <w:rPr>
                <w:rFonts w:ascii="Montserrat" w:hAnsi="Montserrat"/>
                <w:color w:val="FF0000"/>
                <w:highlight w:val="whit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highlight w:val="white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Даты заездов в 2025 г.: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highlight w:val="white"/>
              </w:rPr>
            </w:pPr>
            <w:r>
              <w:rPr>
                <w:rFonts w:ascii="Montserrat" w:hAnsi="Montserrat"/>
                <w:highlight w:val="whit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Февраль: 21.02 - 23.02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Март: 07.03 - 09.03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Апрель: 04.04 - 06.04; 18.04 - 20.04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Май: 02.05 – 04.05; 09.05-11.05;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30.05 - 01.06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Июнь: 13.06-15.06; 27.06 - 29.06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Июль: 11.07 – 13.07; 25.07 – 27.07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Август: 08.08 – 10.08; 22.08 – 24.08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Сентябрь: 05.09 – 07.09; 19.09 - 21.09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Октябрь: 03.10 -05.10; 17.10 – 19.10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Ноябрь: 07.11 – 09.11; 21.11 – 23.11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val="FF0000"/>
                <w:highlight w:val="white"/>
              </w:rPr>
            </w:pPr>
            <w:r>
              <w:rPr>
                <w:rFonts w:ascii="Montserrat" w:hAnsi="Montserrat"/>
                <w:color w:val="FF0000"/>
                <w:highlight w:val="white"/>
              </w:rPr>
            </w:r>
          </w:p>
        </w:tc>
      </w:tr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76"/>
              <w:jc w:val="both"/>
              <w:rPr>
                <w:rFonts w:ascii="Montserrat" w:hAnsi="Montserrat"/>
                <w:color w:themeColor="text1" w:val="000000"/>
                <w:highlight w:val="white"/>
              </w:rPr>
            </w:pPr>
            <w:r>
              <w:rPr>
                <w:rFonts w:ascii="Montserrat" w:hAnsi="Montserrat"/>
                <w:color w:themeColor="text1" w:val="000000"/>
                <w:highlight w:val="white"/>
              </w:rPr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themeColor="text1" w:val="000000"/>
                <w:highlight w:val="white"/>
              </w:rPr>
            </w:pPr>
            <w:r>
              <w:rPr>
                <w:rFonts w:ascii="Montserrat" w:hAnsi="Montserrat"/>
                <w:color w:themeColor="text1" w:val="000000"/>
                <w:highlight w:val="white"/>
              </w:rPr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val="FF0000"/>
                <w:highlight w:val="white"/>
              </w:rPr>
            </w:pPr>
            <w:r>
              <w:rPr>
                <w:rFonts w:ascii="Montserrat" w:hAnsi="Montserrat"/>
                <w:color w:val="FF0000"/>
                <w:highlight w:val="white"/>
              </w:rPr>
            </w:r>
          </w:p>
        </w:tc>
      </w:tr>
    </w:tbl>
    <w:tbl>
      <w:tblPr>
        <w:tblStyle w:val="aff3"/>
        <w:tblW w:w="1171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10772"/>
        <w:gridCol w:w="236"/>
      </w:tblGrid>
      <w:tr>
        <w:trPr>
          <w:trHeight w:val="8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/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635</wp:posOffset>
                  </wp:positionV>
                  <wp:extent cx="428625" cy="400050"/>
                  <wp:effectExtent l="0" t="0" r="0" b="0"/>
                  <wp:wrapSquare wrapText="bothSides"/>
                  <wp:docPr id="8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187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В первый день тура ранний выезд из г. Пятигорска в 04:30 утра, поэтому рекомендуем бронировать доп. сутки за 1 день до начала тура.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187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Просьба указывать в заявке номер телефона туриста. За день до тура будет создана ватсап группа с участниками тура, куда будет направлена вся необходимая информация: точное время отправления, места посадки, номер автобуса, номер телефона гида и мобильный телефон куратора тура!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187"/>
              <w:contextualSpacing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highlight w:val="white"/>
                <w:lang w:val="ru-RU" w:eastAsia="ru-RU" w:bidi="ar-SA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187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Завершение экскурсии в последний день тура ориентировочно в 1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.00 после позднего обеда в этнокомплексе «ГЛАВРЫБА» республики Дагестан. Далее группа выезжает в город Пятигорск, ориентировочное время прибытия 23.00-00.00 (все зависит от транспортной загрузки).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187"/>
              <w:contextualSpacing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По усмотрению туриста возможно 2 варианта: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88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Вылет из аэропорта Махачкала в республике Дагестан.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8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Выезд ориентировочно в 1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.00 от этнокомплекса «ГЛАВРЫБА», время в пути до аэропорта составит около 2,0 часов (также возможно не обедать и выехать раньше примерно в 17.00 с этнокомплекса).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8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Возможно, заказать дополнительно трансфер 5000 рублей или добраться до аэропорта самостоятельно.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88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Возвращение в Пятигорск вместе со всей группой ориентировочное время прибытия 23.00-00.00 (все зависит от транспортной загрузки).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8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Рекомендуем бронировать доп. сутки.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188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Туристская компания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  <w:color w:themeColor="text1" w:val="000000"/>
        </w:rPr>
        <w:t>ПРОГРАММА ТУРА</w:t>
      </w:r>
    </w:p>
    <w:tbl>
      <w:tblPr>
        <w:tblStyle w:val="aff3"/>
        <w:tblW w:w="109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5"/>
        <w:gridCol w:w="7893"/>
        <w:gridCol w:w="2351"/>
      </w:tblGrid>
      <w:tr>
        <w:trPr>
          <w:trHeight w:val="326" w:hRule="atLeast"/>
        </w:trPr>
        <w:tc>
          <w:tcPr>
            <w:tcW w:w="7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день</w:t>
            </w:r>
          </w:p>
        </w:tc>
        <w:tc>
          <w:tcPr>
            <w:tcW w:w="78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Программа</w:t>
            </w:r>
          </w:p>
        </w:tc>
        <w:tc>
          <w:tcPr>
            <w:tcW w:w="23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Доп. расходы</w:t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1 день</w:t>
            </w:r>
          </w:p>
        </w:tc>
        <w:tc>
          <w:tcPr>
            <w:tcW w:w="78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 04.00 — 04.30 - выезд из Пятигорска на экскурсию в г. Грозный 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Остановка у Мемориала памяти и славы (Ингушетия, Назрань)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Экскурсия по Грозному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Мы поднимемся на смотровую площадку небоскреба «Грозный Сити», посетим мечеть «Сердце матери», а также православный храм Михаила Архангела.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 (доп. плата)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Переезд в Аргун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Посещение мечети «Сердце матери» - мечеть необычной архитектуры в стиле хай-тек.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Переезд на бархан Сарыкум.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Восхождение на БАРХАН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знаменитые сцены для фильма «Белое солнце пустыни»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Переезд в г. Махачкала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20.00 - Размещение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Купание в море (в теплое время года)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Свободное время.</w:t>
            </w:r>
          </w:p>
        </w:tc>
        <w:tc>
          <w:tcPr>
            <w:tcW w:w="235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200 рублей с человека смотровая площадка «Грозный Сити»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200 рублей с человека - Бархан Сары – Кум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обед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ужин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2 день</w:t>
            </w:r>
          </w:p>
        </w:tc>
        <w:tc>
          <w:tcPr>
            <w:tcW w:w="78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Завтрак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08.30 - Выезд из отеля на обзорную экскурсию по г. Дербент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Обзорная экскурсия по Дербенту.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Мы побываем в древней цитадели крепости «Нарын-кала». Когда-то ее двойные стены, соединенные с Каспийским морем прикрывали Каспийские ворота в Персию. Сегодня Нарын-кала входит в список всемирного наследия ЮНЕСКО.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Затем мы пройдемся по живописным улочкам Дербента и окунемся в невероятную атмосферу старого города.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Кулинарный мастер-класс по созданию национального дагестанского блюда «Чуду».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своим секретом с нами и каждый участник тура сможет приготовить себе чуду сам.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Обед (входит в стоимость тура)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Прогулка по современной части Дербента.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Прогуляемся в самой зеленой части города – парке носящем имя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highlight w:val="white"/>
                <w:lang w:val="ru-RU" w:eastAsia="ru-RU" w:bidi="ar-SA"/>
              </w:rPr>
              <w:t xml:space="preserve"> классика персидской поэзии, поэта и мыслителя средневекового Востока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–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Низами Гянджеви.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Далее спустимся на </w:t>
            </w: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городскую набережную Дербента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и прогуляемся вдоль берега Каспиского моря.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Завершит экскурсию по самому южному городу России </w:t>
            </w: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посещение местного рынка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, где можно приобрести разнообразные подарки и сувениры из Дагестана.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Переезд в Махачкалу.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19.00 - Возвращение в отель.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Купание в море (в теплое время года)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Свободное время</w:t>
            </w:r>
          </w:p>
        </w:tc>
        <w:tc>
          <w:tcPr>
            <w:tcW w:w="235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41"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/>
                <w:i w:val="false"/>
                <w:color w:val="000000"/>
                <w:kern w:val="0"/>
                <w:szCs w:val="20"/>
                <w:lang w:val="ru-RU" w:eastAsia="ru-RU" w:bidi="ar-SA"/>
              </w:rPr>
              <w:t>200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рублей с человека - Крепость Нарын-Кала входной билет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41"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150 рублей с человека Девичьи Бани входной билет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41"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Ужин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467" w:left="643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3 день</w:t>
            </w:r>
          </w:p>
        </w:tc>
        <w:tc>
          <w:tcPr>
            <w:tcW w:w="78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Завтрак в отеле. Освобождение номеров.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08.30 — Выезд на мастер-класс гончарного ремесла древнего аула Дагестана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В современном мире инноваций, остаются забытыми и потерянными для человечества традиционные промыслы. Приглашаем Вас познакомиться с удивительной хранительницей женского балхарского ремесла, передающегося из поколения в поколение. Вы узнаете тайны создания керамических изделий древнего аула Балхар, и не только это…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ascii="Montserrat" w:hAnsi="Montserrat"/>
                <w:b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Этот день приготовил нам встречу с природными чудесами Дагестана, которые поразят нас своим величием и красотой.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ascii="Montserrat" w:hAnsi="Montserrat"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Предполагается поздний обед (ориентировочно в 17.00), рекомендуется по желанию взять с собой в дорогу перекус.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ascii="Montserrat" w:hAnsi="Montserrat"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Переезд на Чиркейское водохранилище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Мы побываем на смотровой площадке Чиркейского. Катание на катерах по Чиркейскому водохранилищу (за доп. плату и при работе катеров).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ascii="Montserrat" w:hAnsi="Montserrat"/>
                <w:b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 xml:space="preserve">Пещера </w:t>
            </w:r>
            <w:bookmarkStart w:id="1" w:name="_Hlk122701820"/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"Нокъо" и подвесной мост над Сулакским каньоном</w:t>
            </w:r>
            <w:bookmarkEnd w:id="1"/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 xml:space="preserve">Сулакский каньон - достопримечательность всемирного масштаба. Чтобы увидеть его мы выбрали самую живописную и запоминающуюся смотровую площадку. Путь лежит через горную пещеру,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скалы, возвышающихся над Сулакским каньоном. Завораживает цвет воды, больше напоминающий воды тропических морских курортов. И это на фоне фантастически красивых горных пейзажей.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Каждый шаг по мостику становится настоящим приключением, и приятным сюрпризом на другом конце пути станет возможность посетить кофейню, расположенную внутри скалы! (за доп. плату)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Переезд в этнокомплекс «ГЛАВРЫБА»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Поздний обед (за доп. плату)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ascii="Montserrat" w:hAnsi="Montserrat"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Благодарим гостеприимный Дагестан, наше путешествие подходит к завершению, пора отправиться домой.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Переезд в г. Пятигорск.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i/>
                <w:i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Позднее возвращение после 02.00 часов. Отъезд.</w:t>
            </w:r>
          </w:p>
        </w:tc>
        <w:tc>
          <w:tcPr>
            <w:tcW w:w="235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1000 - рублей с человека Катание на катерах по Чиркейскому водохранилищу (при работе катеров).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700 рублей - посещение пещеры и навесного моста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Ужин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hanging="467" w:left="643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289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</w:rPr>
        <w:drawing>
          <wp:anchor behindDoc="0" distT="0" distB="0" distL="0" distR="114300" simplePos="0" locked="0" layoutInCell="0" allowOverlap="1" relativeHeight="10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before="0" w:after="300"/>
        <w:rPr>
          <w:rFonts w:ascii="Montserrat" w:hAnsi="Montserrat"/>
          <w:b/>
          <w:i w:val="false"/>
          <w:i w:val="false"/>
          <w:color w:val="000000"/>
          <w:sz w:val="24"/>
        </w:rPr>
      </w:pPr>
      <w:bookmarkStart w:id="2" w:name="_Hlk88562208"/>
      <w:r>
        <w:rPr>
          <w:rFonts w:ascii="Montserrat" w:hAnsi="Montserrat"/>
          <w:b/>
          <w:i w:val="false"/>
          <w:color w:themeColor="text1" w:val="000000"/>
          <w:sz w:val="24"/>
        </w:rPr>
        <w:t>Что взять с собой в путешествие</w:t>
      </w:r>
      <w:bookmarkEnd w:id="2"/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720" w:right="277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удобную одежду по сезону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удобную спортивную обувь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для девушек – платок (для посещения Мечети)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плащ-дождевик или зонтик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солнцезащитные очки и крем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купальники и наряды для фотосессий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5" w:left="851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личную аптечку и средство от укусов насекомых (при необходимости)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5" w:left="851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деньги на личные цели</w:t>
      </w:r>
    </w:p>
    <w:p>
      <w:pPr>
        <w:pStyle w:val="Normal"/>
        <w:spacing w:lineRule="auto" w:line="240" w:before="0" w:after="0"/>
        <w:ind w:left="851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ind w:left="851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-2540</wp:posOffset>
            </wp:positionH>
            <wp:positionV relativeFrom="paragraph">
              <wp:posOffset>8255</wp:posOffset>
            </wp:positionV>
            <wp:extent cx="469265" cy="438785"/>
            <wp:effectExtent l="0" t="0" r="0" b="0"/>
            <wp:wrapSquare wrapText="bothSides"/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false"/>
          <w:color w:themeColor="text1" w:val="000000"/>
          <w:sz w:val="24"/>
        </w:rPr>
        <w:t>Стоимость тура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</w:rPr>
      </w:r>
    </w:p>
    <w:tbl>
      <w:tblPr>
        <w:tblStyle w:val="1d"/>
        <w:tblW w:w="1030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5347"/>
      </w:tblGrid>
      <w:tr>
        <w:trPr/>
        <w:tc>
          <w:tcPr>
            <w:tcW w:w="495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Название отеля</w:t>
            </w:r>
          </w:p>
        </w:tc>
        <w:tc>
          <w:tcPr>
            <w:tcW w:w="5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sz w:val="22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2"/>
                <w:szCs w:val="20"/>
                <w:lang w:val="ru-RU" w:eastAsia="ru-RU" w:bidi="ar-SA"/>
              </w:rPr>
              <w:t>Стоимость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22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2"/>
                <w:szCs w:val="20"/>
                <w:lang w:val="ru-RU" w:eastAsia="ru-RU" w:bidi="ar-SA"/>
              </w:rPr>
              <w:t>на 1 человека, руб.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sz w:val="24"/>
              </w:rPr>
            </w:pPr>
            <w:r>
              <w:rPr>
                <w:rFonts w:ascii="Montserrat" w:hAnsi="Montserrat"/>
                <w:b/>
                <w:i w:val="false"/>
                <w:sz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</w:r>
          </w:p>
        </w:tc>
      </w:tr>
      <w:tr>
        <w:trPr/>
        <w:tc>
          <w:tcPr>
            <w:tcW w:w="49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5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color w:themeColor="text1" w:val="000000"/>
                <w:sz w:val="22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2"/>
                <w:szCs w:val="20"/>
                <w:lang w:val="ru-RU" w:eastAsia="ru-RU" w:bidi="ar-SA"/>
              </w:rPr>
              <w:t>2-х мест./ 1-но мест./доп. место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color w:themeColor="text1" w:val="000000"/>
                <w:sz w:val="22"/>
              </w:rPr>
            </w:pPr>
            <w:r>
              <w:rPr>
                <w:rFonts w:ascii="Montserrat" w:hAnsi="Montserrat"/>
                <w:color w:themeColor="text1" w:val="000000"/>
                <w:sz w:val="22"/>
              </w:rPr>
            </w:r>
          </w:p>
        </w:tc>
      </w:tr>
      <w:tr>
        <w:trPr/>
        <w:tc>
          <w:tcPr>
            <w:tcW w:w="49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Отель г. Махачкала,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номер «Стандарт» (завтрак включён)</w:t>
            </w:r>
          </w:p>
        </w:tc>
        <w:tc>
          <w:tcPr>
            <w:tcW w:w="53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37 350/42 800/36 000</w:t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24765</wp:posOffset>
            </wp:positionH>
            <wp:positionV relativeFrom="paragraph">
              <wp:posOffset>8890</wp:posOffset>
            </wp:positionV>
            <wp:extent cx="469265" cy="438785"/>
            <wp:effectExtent l="0" t="0" r="0" b="0"/>
            <wp:wrapSquare wrapText="bothSides"/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  <w:t>ДОПЛАТА ЗА ДОП. СУТКИ, за номер в рублях в отелях г. Пятигорска: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tbl>
      <w:tblPr>
        <w:tblStyle w:val="1d"/>
        <w:tblW w:w="1020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0"/>
        <w:gridCol w:w="3967"/>
      </w:tblGrid>
      <w:tr>
        <w:trPr/>
        <w:tc>
          <w:tcPr>
            <w:tcW w:w="624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Название отеля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Доп. сутки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за номер</w:t>
            </w:r>
          </w:p>
        </w:tc>
      </w:tr>
      <w:tr>
        <w:trPr/>
        <w:tc>
          <w:tcPr>
            <w:tcW w:w="624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Cs w:val="20"/>
                <w:lang w:val="ru-RU" w:eastAsia="ru-RU" w:bidi="ar-SA"/>
              </w:rPr>
              <w:t>2-х мест./ 1-но мест./ доп. место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«Южная»**,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номер «Стандарт» (без завтрака)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4500/3400/-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«Пятигорск»**,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номер «Стандарт» (завтрак включён)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6400/4100/-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Машук»**, »**,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номер «Стандарт» (завтрак включён)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6900/5600/2050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«Интурист»***, »**,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номер «Стандарт» (завтрак включён)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6650/7500/-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>«Интурист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»***, «Джуниор Сюит комфорт» (2-х комнатный номер DBL раскладной диван) с завтраком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8700/7850/1600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«Бештау»***, »**,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номер «Стандарт» (завтрак включён)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8600/7800/-</w:t>
            </w:r>
          </w:p>
        </w:tc>
      </w:tr>
      <w:tr>
        <w:trPr/>
        <w:tc>
          <w:tcPr>
            <w:tcW w:w="624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«Бугарь»****,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номер «Стандарт» (завтрак включён)</w:t>
            </w:r>
          </w:p>
        </w:tc>
        <w:tc>
          <w:tcPr>
            <w:tcW w:w="39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7800/6800/1500</w:t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 xml:space="preserve">* стоимость дополнительных суток в отеле «Машук» и в отеле «Бештау» может меняться в зависимости от дат заезда. </w:t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 xml:space="preserve">• </w:t>
      </w:r>
      <w:r>
        <w:rPr>
          <w:rFonts w:ascii="Montserrat" w:hAnsi="Montserrat"/>
          <w:i w:val="false"/>
          <w:color w:themeColor="text1" w:val="000000"/>
        </w:rPr>
        <w:t>Стоимость индивидуального трансфера Аэропорт Минеральные воды – Пятигорск 1900 рублей за машину.  Время в пути 30-40 минут.</w:t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 xml:space="preserve">• </w:t>
      </w:r>
      <w:r>
        <w:rPr>
          <w:rFonts w:ascii="Montserrat" w:hAnsi="Montserrat"/>
          <w:i w:val="false"/>
          <w:color w:themeColor="text1" w:val="000000"/>
        </w:rPr>
        <w:t>Стоимость индивидуального трансфера от комплекса Глав Рыба - Аэропорт Махачкала 6000  рублей за машину. Время в пути ориентировочно 2,0 часа.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-2540</wp:posOffset>
            </wp:positionH>
            <wp:positionV relativeFrom="paragraph">
              <wp:posOffset>73660</wp:posOffset>
            </wp:positionV>
            <wp:extent cx="457200" cy="438785"/>
            <wp:effectExtent l="0" t="0" r="0" b="0"/>
            <wp:wrapSquare wrapText="bothSides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t>Что входит в стоимость тура:</w:t>
      </w:r>
    </w:p>
    <w:p>
      <w:pPr>
        <w:pStyle w:val="Normal"/>
        <w:spacing w:lineRule="auto" w:line="240" w:before="0" w:after="0"/>
        <w:ind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993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2 завтрака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142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обед в этнодоме г. Дербен</w:t>
      </w:r>
      <w:r>
        <w:rPr>
          <w:rFonts w:ascii="Montserrat" w:hAnsi="Montserrat"/>
          <w:i w:val="false"/>
        </w:rPr>
        <w:t>т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142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кулинарный мастер-класс по изготовлению национального дагестанского блюда чуду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142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мастер-класс гончарного ремесла древнего аула Балхар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142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проживание в отеле 3-4* (Махачкала)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142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 xml:space="preserve">экскурсионное обслуживание на маршруте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142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 xml:space="preserve"> </w:t>
      </w:r>
      <w:r>
        <w:rPr>
          <w:rFonts w:ascii="Montserrat" w:hAnsi="Montserrat"/>
          <w:i w:val="false"/>
          <w:color w:themeColor="text1" w:val="000000"/>
        </w:rPr>
        <w:t>транспортное обслуживание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  <w:drawing>
          <wp:anchor behindDoc="0" distT="0" distB="0" distL="114300" distR="114300" simplePos="0" locked="0" layoutInCell="0" allowOverlap="1" relativeHeight="14">
            <wp:simplePos x="0" y="0"/>
            <wp:positionH relativeFrom="column">
              <wp:posOffset>-2540</wp:posOffset>
            </wp:positionH>
            <wp:positionV relativeFrom="paragraph">
              <wp:posOffset>38735</wp:posOffset>
            </wp:positionV>
            <wp:extent cx="494030" cy="499745"/>
            <wp:effectExtent l="0" t="0" r="0" b="0"/>
            <wp:wrapSquare wrapText="bothSides"/>
            <wp:docPr id="13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t>Дополнительно оплачивается: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0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входные билеты по программе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0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обеды и ужины</w:t>
      </w:r>
    </w:p>
    <w:p>
      <w:pPr>
        <w:pStyle w:val="ListParagraph"/>
        <w:numPr>
          <w:ilvl w:val="0"/>
          <w:numId w:val="3"/>
        </w:numPr>
        <w:spacing w:before="0" w:after="200"/>
        <w:ind w:hanging="218" w:left="1211"/>
        <w:contextualSpacing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 xml:space="preserve">аренда беспроводных наушников </w:t>
      </w:r>
    </w:p>
    <w:sectPr>
      <w:type w:val="nextPage"/>
      <w:pgSz w:w="11906" w:h="16838"/>
      <w:pgMar w:left="709" w:right="424" w:gutter="0" w:header="0" w:top="284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tserra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9" w:semiHidden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semiHidden="0"/>
    <w:lsdException w:name="toc 2" w:uiPriority="39" w:semiHidden="0"/>
    <w:lsdException w:name="toc 3" w:uiPriority="39" w:semiHidden="0"/>
    <w:lsdException w:name="toc 4" w:uiPriority="39" w:semiHidden="0"/>
    <w:lsdException w:name="toc 5" w:uiPriority="39" w:semiHidden="0"/>
    <w:lsdException w:name="toc 6" w:uiPriority="39" w:semiHidden="0"/>
    <w:lsdException w:name="toc 7" w:uiPriority="39" w:semiHidden="0"/>
    <w:lsdException w:name="toc 8" w:uiPriority="39" w:semiHidden="0"/>
    <w:lsdException w:name="toc 9" w:uiPriority="39" w:semiHidden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uiPriority="22" w:semiHidden="0" w:qFormat="1"/>
    <w:lsdException w:name="Emphasis" w:uiPriority="2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iPriority="59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0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88" w:before="0" w:after="20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5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24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3"/>
    <w:uiPriority w:val="9"/>
    <w:qFormat/>
    <w:pPr>
      <w:spacing w:lineRule="auto" w:line="240" w:before="200" w:after="100"/>
      <w:ind w:left="144"/>
      <w:contextualSpacing/>
      <w:outlineLvl w:val="2"/>
    </w:pPr>
    <w:rPr>
      <w:rFonts w:ascii="Cambria" w:hAnsi="Cambria" w:asciiTheme="majorHAnsi" w:hAnsiTheme="majorHAnsi"/>
      <w:b/>
      <w:color w:themeColor="accent2" w:themeShade="bf" w:val="943634"/>
      <w:sz w:val="22"/>
    </w:rPr>
  </w:style>
  <w:style w:type="paragraph" w:styleId="Heading4">
    <w:name w:val="Heading 4"/>
    <w:basedOn w:val="Normal"/>
    <w:next w:val="Normal"/>
    <w:link w:val="41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5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40" w:after="0"/>
      <w:outlineLvl w:val="5"/>
    </w:pPr>
    <w:rPr>
      <w:rFonts w:ascii="Cambria" w:hAnsi="Cambria" w:asciiTheme="majorHAnsi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2"/>
    <w:qFormat/>
    <w:rPr>
      <w:i/>
      <w:sz w:val="20"/>
    </w:rPr>
  </w:style>
  <w:style w:type="character" w:styleId="Style5" w:customStyle="1">
    <w:name w:val="Верхний колонтитул Знак"/>
    <w:basedOn w:val="1"/>
    <w:qFormat/>
    <w:rPr>
      <w:i/>
      <w:sz w:val="20"/>
    </w:rPr>
  </w:style>
  <w:style w:type="character" w:styleId="Style6" w:customStyle="1">
    <w:name w:val="Заголовок оглавления Знак"/>
    <w:qFormat/>
    <w:rPr/>
  </w:style>
  <w:style w:type="character" w:styleId="FooterChar" w:customStyle="1">
    <w:name w:val="Footer Char"/>
    <w:basedOn w:val="12"/>
    <w:link w:val="FooterChar1"/>
    <w:qFormat/>
    <w:rPr/>
  </w:style>
  <w:style w:type="character" w:styleId="Style7" w:customStyle="1">
    <w:name w:val="Основной текст Знак"/>
    <w:basedOn w:val="1"/>
    <w:qFormat/>
    <w:rPr>
      <w:rFonts w:ascii="Times New Roman" w:hAnsi="Times New Roman"/>
      <w:i w:val="false"/>
      <w:sz w:val="24"/>
    </w:rPr>
  </w:style>
  <w:style w:type="character" w:styleId="2" w:customStyle="1">
    <w:name w:val="Оглавление 2 Знак"/>
    <w:basedOn w:val="1"/>
    <w:qFormat/>
    <w:rPr>
      <w:i/>
      <w:sz w:val="20"/>
    </w:rPr>
  </w:style>
  <w:style w:type="character" w:styleId="Heading3Char" w:customStyle="1">
    <w:name w:val="Heading 3 Char"/>
    <w:basedOn w:val="12"/>
    <w:link w:val="Heading3Char1"/>
    <w:qFormat/>
    <w:rPr>
      <w:rFonts w:ascii="Arial" w:hAnsi="Arial"/>
      <w:sz w:val="30"/>
    </w:rPr>
  </w:style>
  <w:style w:type="character" w:styleId="4" w:customStyle="1">
    <w:name w:val="Оглавление 4 Знак"/>
    <w:basedOn w:val="1"/>
    <w:qFormat/>
    <w:rPr>
      <w:i/>
      <w:sz w:val="20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  <w:sz w:val="22"/>
    </w:rPr>
  </w:style>
  <w:style w:type="character" w:styleId="11" w:customStyle="1">
    <w:name w:val="Знак концевой сноски1"/>
    <w:basedOn w:val="12"/>
    <w:link w:val="113"/>
    <w:qFormat/>
    <w:rPr>
      <w:vertAlign w:val="superscript"/>
    </w:rPr>
  </w:style>
  <w:style w:type="character" w:styleId="Style8" w:customStyle="1">
    <w:name w:val="Текст концевой сноски Знак"/>
    <w:basedOn w:val="1"/>
    <w:qFormat/>
    <w:rPr>
      <w:i/>
      <w:sz w:val="20"/>
    </w:rPr>
  </w:style>
  <w:style w:type="character" w:styleId="6" w:customStyle="1">
    <w:name w:val="Оглавление 6 Знак"/>
    <w:basedOn w:val="1"/>
    <w:qFormat/>
    <w:rPr>
      <w:i/>
      <w:sz w:val="20"/>
    </w:rPr>
  </w:style>
  <w:style w:type="character" w:styleId="71" w:customStyle="1">
    <w:name w:val="Оглавление 7 Знак"/>
    <w:basedOn w:val="1"/>
    <w:qFormat/>
    <w:rPr>
      <w:i/>
      <w:sz w:val="20"/>
    </w:rPr>
  </w:style>
  <w:style w:type="character" w:styleId="21" w:customStyle="1">
    <w:name w:val="Гиперссылка2"/>
    <w:link w:val="211"/>
    <w:qFormat/>
    <w:rPr>
      <w:color w:val="0000FF"/>
      <w:u w:val="single"/>
    </w:rPr>
  </w:style>
  <w:style w:type="character" w:styleId="12" w:customStyle="1">
    <w:name w:val="Основной шрифт абзаца1"/>
    <w:link w:val="114"/>
    <w:qFormat/>
    <w:rPr/>
  </w:style>
  <w:style w:type="character" w:styleId="3" w:customStyle="1">
    <w:name w:val="Заголовок 3 Знак"/>
    <w:basedOn w:val="1"/>
    <w:qFormat/>
    <w:rPr>
      <w:rFonts w:ascii="Cambria" w:hAnsi="Cambria" w:asciiTheme="majorHAnsi" w:hAnsiTheme="majorHAnsi"/>
      <w:b/>
      <w:i/>
      <w:color w:themeColor="accent2" w:themeShade="bf" w:val="943634"/>
      <w:sz w:val="22"/>
    </w:rPr>
  </w:style>
  <w:style w:type="character" w:styleId="Style9" w:customStyle="1">
    <w:name w:val="Текст выноски Знак"/>
    <w:basedOn w:val="1"/>
    <w:link w:val="BalloonText"/>
    <w:qFormat/>
    <w:rPr>
      <w:rFonts w:ascii="Segoe UI" w:hAnsi="Segoe UI"/>
      <w:i/>
      <w:sz w:val="18"/>
    </w:rPr>
  </w:style>
  <w:style w:type="character" w:styleId="13" w:customStyle="1">
    <w:name w:val="Знак сноски1"/>
    <w:basedOn w:val="12"/>
    <w:link w:val="115"/>
    <w:qFormat/>
    <w:rPr>
      <w:vertAlign w:val="superscript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Style10" w:customStyle="1">
    <w:name w:val="Без интервала Знак"/>
    <w:link w:val="NoSpacing"/>
    <w:qFormat/>
    <w:rPr/>
  </w:style>
  <w:style w:type="character" w:styleId="Style11" w:customStyle="1">
    <w:name w:val="Нижний колонтитул Знак"/>
    <w:basedOn w:val="1"/>
    <w:qFormat/>
    <w:rPr>
      <w:i/>
      <w:sz w:val="20"/>
    </w:rPr>
  </w:style>
  <w:style w:type="character" w:styleId="Heading6Char" w:customStyle="1">
    <w:name w:val="Heading 6 Char"/>
    <w:basedOn w:val="12"/>
    <w:link w:val="Heading6Char1"/>
    <w:qFormat/>
    <w:rPr>
      <w:rFonts w:ascii="Arial" w:hAnsi="Arial"/>
      <w:b/>
    </w:rPr>
  </w:style>
  <w:style w:type="character" w:styleId="31" w:customStyle="1">
    <w:name w:val="Оглавление 3 Знак"/>
    <w:basedOn w:val="1"/>
    <w:qFormat/>
    <w:rPr>
      <w:i/>
      <w:sz w:val="20"/>
    </w:rPr>
  </w:style>
  <w:style w:type="character" w:styleId="22" w:customStyle="1">
    <w:name w:val="Основной шрифт абзаца2"/>
    <w:qFormat/>
    <w:rPr/>
  </w:style>
  <w:style w:type="character" w:styleId="14" w:customStyle="1">
    <w:name w:val="Выделение1"/>
    <w:basedOn w:val="12"/>
    <w:link w:val="116"/>
    <w:qFormat/>
    <w:rPr>
      <w:i/>
    </w:rPr>
  </w:style>
  <w:style w:type="character" w:styleId="Style12" w:customStyle="1">
    <w:name w:val="Обычный (веб) Знак"/>
    <w:basedOn w:val="1"/>
    <w:link w:val="NormalWeb"/>
    <w:qFormat/>
    <w:rPr>
      <w:rFonts w:ascii="Times New Roman" w:hAnsi="Times New Roman"/>
      <w:i w:val="false"/>
      <w:sz w:val="24"/>
    </w:rPr>
  </w:style>
  <w:style w:type="character" w:styleId="Style13" w:customStyle="1">
    <w:name w:val="Перечень рисунков Знак"/>
    <w:basedOn w:val="1"/>
    <w:qFormat/>
    <w:rPr>
      <w:i/>
      <w:sz w:val="20"/>
    </w:rPr>
  </w:style>
  <w:style w:type="character" w:styleId="5" w:customStyle="1">
    <w:name w:val="Заголовок 5 Знак"/>
    <w:basedOn w:val="1"/>
    <w:qFormat/>
    <w:rPr>
      <w:rFonts w:ascii="Arial" w:hAnsi="Arial"/>
      <w:b/>
      <w:i/>
      <w:sz w:val="24"/>
    </w:rPr>
  </w:style>
  <w:style w:type="character" w:styleId="23" w:customStyle="1">
    <w:name w:val="Цитата 2 Знак"/>
    <w:basedOn w:val="1"/>
    <w:link w:val="Quote"/>
    <w:qFormat/>
    <w:rPr>
      <w:i/>
      <w:sz w:val="20"/>
    </w:rPr>
  </w:style>
  <w:style w:type="character" w:styleId="15" w:customStyle="1">
    <w:name w:val="Заголовок 1 Знак"/>
    <w:basedOn w:val="1"/>
    <w:qFormat/>
    <w:rPr>
      <w:rFonts w:ascii="Arial" w:hAnsi="Arial"/>
      <w:i/>
      <w:sz w:val="40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Footnote" w:customStyle="1">
    <w:name w:val="Footnote"/>
    <w:basedOn w:val="1"/>
    <w:link w:val="Footnote1"/>
    <w:qFormat/>
    <w:rPr>
      <w:i/>
      <w:sz w:val="18"/>
    </w:rPr>
  </w:style>
  <w:style w:type="character" w:styleId="8" w:customStyle="1">
    <w:name w:val="Заголовок 8 Знак"/>
    <w:basedOn w:val="1"/>
    <w:qFormat/>
    <w:rPr>
      <w:rFonts w:ascii="Arial" w:hAnsi="Arial"/>
      <w:i/>
      <w:sz w:val="22"/>
    </w:rPr>
  </w:style>
  <w:style w:type="character" w:styleId="16" w:customStyle="1">
    <w:name w:val="Оглавление 1 Знак"/>
    <w:basedOn w:val="1"/>
    <w:qFormat/>
    <w:rPr>
      <w:i/>
      <w:sz w:val="20"/>
    </w:rPr>
  </w:style>
  <w:style w:type="character" w:styleId="TitleChar" w:customStyle="1">
    <w:name w:val="Title Char"/>
    <w:basedOn w:val="12"/>
    <w:link w:val="TitleChar1"/>
    <w:qFormat/>
    <w:rPr>
      <w:sz w:val="4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Style14" w:customStyle="1">
    <w:name w:val="Название объекта Знак"/>
    <w:basedOn w:val="1"/>
    <w:qFormat/>
    <w:rPr>
      <w:b/>
      <w:i/>
      <w:color w:themeColor="accent1" w:val="4F81BD"/>
      <w:sz w:val="18"/>
    </w:rPr>
  </w:style>
  <w:style w:type="character" w:styleId="17" w:customStyle="1">
    <w:name w:val="Слабая ссылка1"/>
    <w:basedOn w:val="12"/>
    <w:link w:val="118"/>
    <w:qFormat/>
    <w:rPr>
      <w:smallCaps/>
      <w:color w:themeColor="accent2" w:val="C0504D"/>
      <w:u w:val="single"/>
    </w:rPr>
  </w:style>
  <w:style w:type="character" w:styleId="91" w:customStyle="1">
    <w:name w:val="Оглавление 9 Знак"/>
    <w:basedOn w:val="1"/>
    <w:qFormat/>
    <w:rPr>
      <w:i/>
      <w:sz w:val="20"/>
    </w:rPr>
  </w:style>
  <w:style w:type="character" w:styleId="mw-page-title-main" w:customStyle="1">
    <w:name w:val="mw-page-title-main"/>
    <w:basedOn w:val="12"/>
    <w:link w:val="mw-page-title-main1"/>
    <w:qFormat/>
    <w:rPr/>
  </w:style>
  <w:style w:type="character" w:styleId="81" w:customStyle="1">
    <w:name w:val="Оглавление 8 Знак"/>
    <w:basedOn w:val="1"/>
    <w:qFormat/>
    <w:rPr>
      <w:i/>
      <w:sz w:val="20"/>
    </w:rPr>
  </w:style>
  <w:style w:type="character" w:styleId="apple-converted-space" w:customStyle="1">
    <w:name w:val="apple-converted-space"/>
    <w:basedOn w:val="12"/>
    <w:link w:val="apple-converted-space1"/>
    <w:qFormat/>
    <w:rPr/>
  </w:style>
  <w:style w:type="character" w:styleId="SubtitleChar" w:customStyle="1">
    <w:name w:val="Subtitle Char"/>
    <w:basedOn w:val="12"/>
    <w:link w:val="SubtitleChar1"/>
    <w:qFormat/>
    <w:rPr>
      <w:sz w:val="24"/>
    </w:rPr>
  </w:style>
  <w:style w:type="character" w:styleId="18" w:customStyle="1">
    <w:name w:val="Гиперссылка1"/>
    <w:link w:val="117"/>
    <w:qFormat/>
    <w:rPr>
      <w:color w:val="0000FF"/>
      <w:u w:val="single"/>
    </w:rPr>
  </w:style>
  <w:style w:type="character" w:styleId="19" w:customStyle="1">
    <w:name w:val="Сильное выделение1"/>
    <w:qFormat/>
    <w:rPr>
      <w:rFonts w:ascii="Cambria" w:hAnsi="Cambria" w:asciiTheme="majorHAnsi" w:hAnsiTheme="majorHAnsi"/>
      <w:b/>
      <w:i/>
      <w:color w:themeColor="background1" w:val="FFFFFF"/>
      <w:shd w:fill="C0504D" w:val="clear"/>
    </w:rPr>
  </w:style>
  <w:style w:type="character" w:styleId="51" w:customStyle="1">
    <w:name w:val="Оглавление 5 Знак"/>
    <w:basedOn w:val="1"/>
    <w:qFormat/>
    <w:rPr>
      <w:i/>
      <w:sz w:val="20"/>
    </w:rPr>
  </w:style>
  <w:style w:type="character" w:styleId="Style15" w:customStyle="1">
    <w:name w:val="Абзац списка Знак"/>
    <w:basedOn w:val="1"/>
    <w:link w:val="ListParagraph"/>
    <w:qFormat/>
    <w:rPr>
      <w:i/>
      <w:sz w:val="20"/>
    </w:rPr>
  </w:style>
  <w:style w:type="character" w:styleId="gdlr-core-icon-list-content" w:customStyle="1">
    <w:name w:val="gdlr-core-icon-list-content"/>
    <w:basedOn w:val="12"/>
    <w:link w:val="gdlr-core-icon-list-content1"/>
    <w:qFormat/>
    <w:rPr/>
  </w:style>
  <w:style w:type="character" w:styleId="110" w:customStyle="1">
    <w:name w:val="Строгий1"/>
    <w:link w:val="1110"/>
    <w:qFormat/>
    <w:rPr>
      <w:b/>
    </w:rPr>
  </w:style>
  <w:style w:type="character" w:styleId="Style16" w:customStyle="1">
    <w:name w:val="Подзаголовок Знак"/>
    <w:basedOn w:val="1"/>
    <w:qFormat/>
    <w:rPr>
      <w:rFonts w:ascii="Cambria" w:hAnsi="Cambria" w:asciiTheme="majorHAnsi" w:hAnsiTheme="majorHAnsi"/>
      <w:i/>
      <w:color w:themeColor="accent2" w:themeShade="7f" w:val="622423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Название Знак"/>
    <w:basedOn w:val="1"/>
    <w:qFormat/>
    <w:rPr>
      <w:rFonts w:ascii="Cambria" w:hAnsi="Cambria" w:asciiTheme="majorHAnsi" w:hAnsiTheme="majorHAnsi"/>
      <w:i/>
      <w:color w:themeColor="background1" w:val="FFFFFF"/>
      <w:spacing w:val="10"/>
      <w:sz w:val="48"/>
    </w:rPr>
  </w:style>
  <w:style w:type="character" w:styleId="41" w:customStyle="1">
    <w:name w:val="Заголовок 4 Знак"/>
    <w:basedOn w:val="1"/>
    <w:qFormat/>
    <w:rPr>
      <w:rFonts w:ascii="Arial" w:hAnsi="Arial"/>
      <w:b/>
      <w:i/>
      <w:sz w:val="26"/>
    </w:rPr>
  </w:style>
  <w:style w:type="character" w:styleId="Style18" w:customStyle="1">
    <w:name w:val="Выделенная цитата Знак"/>
    <w:basedOn w:val="1"/>
    <w:link w:val="IntenseQuote"/>
    <w:qFormat/>
    <w:rPr>
      <w:i/>
      <w:sz w:val="20"/>
    </w:rPr>
  </w:style>
  <w:style w:type="character" w:styleId="24" w:customStyle="1">
    <w:name w:val="Заголовок 2 Знак"/>
    <w:basedOn w:val="1"/>
    <w:qFormat/>
    <w:rPr>
      <w:rFonts w:ascii="Arial" w:hAnsi="Arial"/>
      <w:i/>
      <w:sz w:val="34"/>
    </w:rPr>
  </w:style>
  <w:style w:type="character" w:styleId="61" w:customStyle="1">
    <w:name w:val="Заголовок 6 Знак"/>
    <w:basedOn w:val="1"/>
    <w:qFormat/>
    <w:rPr>
      <w:rFonts w:ascii="Cambria" w:hAnsi="Cambria" w:asciiTheme="majorHAnsi" w:hAnsiTheme="majorHAnsi"/>
      <w:i/>
      <w:color w:themeColor="accent1" w:themeShade="7f" w:val="243F60"/>
      <w:sz w:val="20"/>
    </w:rPr>
  </w:style>
  <w:style w:type="character" w:styleId="CaptionChar" w:customStyle="1">
    <w:name w:val="Caption Char"/>
    <w:link w:val="CaptionChar1"/>
    <w:qFormat/>
    <w:rPr/>
  </w:style>
  <w:style w:type="paragraph" w:styleId="Style1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7"/>
    <w:pPr>
      <w:widowControl w:val="false"/>
      <w:spacing w:lineRule="auto" w:line="240" w:before="0" w:after="0"/>
    </w:pPr>
    <w:rPr>
      <w:rFonts w:ascii="Times New Roman" w:hAnsi="Times New Roman"/>
      <w:i w:val="false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link w:val="Style14"/>
    <w:qFormat/>
    <w:pPr>
      <w:spacing w:lineRule="auto" w:line="276"/>
    </w:pPr>
    <w:rPr>
      <w:b/>
      <w:color w:themeColor="accent1" w:val="4F81BD"/>
      <w:sz w:val="18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111"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 w:customStyle="1">
    <w:name w:val="Header and Footer4"/>
    <w:basedOn w:val="Normal"/>
    <w:qFormat/>
    <w:pPr/>
    <w:rPr/>
  </w:style>
  <w:style w:type="paragraph" w:styleId="HeaderandFooter5" w:customStyle="1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">
    <w:name w:val="Header"/>
    <w:basedOn w:val="Normal"/>
    <w:link w:val="Style5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TOCHeading">
    <w:name w:val="TOC Heading"/>
    <w:link w:val="Style6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FooterChar1" w:customStyle="1">
    <w:name w:val="Footer Char1"/>
    <w:basedOn w:val="114"/>
    <w:link w:val="FooterChar"/>
    <w:qFormat/>
    <w:pPr/>
    <w:rPr/>
  </w:style>
  <w:style w:type="paragraph" w:styleId="TOC2">
    <w:name w:val="TOC 2"/>
    <w:basedOn w:val="Normal"/>
    <w:next w:val="Normal"/>
    <w:link w:val="2"/>
    <w:uiPriority w:val="39"/>
    <w:pPr>
      <w:spacing w:before="0" w:after="57"/>
      <w:ind w:left="283"/>
    </w:pPr>
    <w:rPr/>
  </w:style>
  <w:style w:type="paragraph" w:styleId="112" w:customStyle="1">
    <w:name w:val="Обычный11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0"/>
      <w:szCs w:val="20"/>
      <w:lang w:val="ru-RU" w:eastAsia="ru-RU" w:bidi="ar-SA"/>
    </w:rPr>
  </w:style>
  <w:style w:type="paragraph" w:styleId="Heading3Char1" w:customStyle="1">
    <w:name w:val="Heading 3 Char1"/>
    <w:basedOn w:val="114"/>
    <w:link w:val="Heading3Char"/>
    <w:qFormat/>
    <w:pPr/>
    <w:rPr>
      <w:rFonts w:ascii="Arial" w:hAnsi="Arial"/>
      <w:sz w:val="30"/>
    </w:rPr>
  </w:style>
  <w:style w:type="paragraph" w:styleId="TOC4">
    <w:name w:val="TOC 4"/>
    <w:basedOn w:val="Normal"/>
    <w:next w:val="Normal"/>
    <w:link w:val="4"/>
    <w:uiPriority w:val="39"/>
    <w:pPr>
      <w:spacing w:before="0" w:after="57"/>
      <w:ind w:left="850"/>
    </w:pPr>
    <w:rPr/>
  </w:style>
  <w:style w:type="paragraph" w:styleId="113" w:customStyle="1">
    <w:name w:val="Знак концевой сноски11"/>
    <w:basedOn w:val="114"/>
    <w:link w:val="11"/>
    <w:qFormat/>
    <w:pPr/>
    <w:rPr>
      <w:vertAlign w:val="superscript"/>
    </w:rPr>
  </w:style>
  <w:style w:type="paragraph" w:styleId="EndnoteText">
    <w:name w:val="Endnote Text"/>
    <w:basedOn w:val="Normal"/>
    <w:link w:val="Style8"/>
    <w:pPr>
      <w:spacing w:lineRule="auto" w:line="240" w:before="0" w:after="0"/>
    </w:pPr>
    <w:rPr/>
  </w:style>
  <w:style w:type="paragraph" w:styleId="TOC6">
    <w:name w:val="TOC 6"/>
    <w:basedOn w:val="Normal"/>
    <w:next w:val="Normal"/>
    <w:link w:val="6"/>
    <w:uiPriority w:val="39"/>
    <w:pPr>
      <w:spacing w:before="0" w:after="57"/>
      <w:ind w:left="1417"/>
    </w:pPr>
    <w:rPr/>
  </w:style>
  <w:style w:type="paragraph" w:styleId="TOC7">
    <w:name w:val="TOC 7"/>
    <w:basedOn w:val="Normal"/>
    <w:next w:val="Normal"/>
    <w:link w:val="71"/>
    <w:uiPriority w:val="39"/>
    <w:pPr>
      <w:spacing w:before="0" w:after="57"/>
      <w:ind w:left="1701"/>
    </w:pPr>
    <w:rPr/>
  </w:style>
  <w:style w:type="paragraph" w:styleId="211" w:customStyle="1">
    <w:name w:val="Гиперссылка21"/>
    <w:link w:val="2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114" w:customStyle="1">
    <w:name w:val="Основной шрифт абзаца11"/>
    <w:link w:val="12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5" w:customStyle="1">
    <w:name w:val="Знак сноски11"/>
    <w:basedOn w:val="114"/>
    <w:link w:val="13"/>
    <w:qFormat/>
    <w:pPr/>
    <w:rPr>
      <w:vertAlign w:val="superscript"/>
    </w:rPr>
  </w:style>
  <w:style w:type="paragraph" w:styleId="NoSpacing">
    <w:name w:val="No Spacing"/>
    <w:link w:val="Style1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Footer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ing6Char1" w:customStyle="1">
    <w:name w:val="Heading 6 Char1"/>
    <w:basedOn w:val="114"/>
    <w:link w:val="Heading6Char"/>
    <w:qFormat/>
    <w:pPr/>
    <w:rPr>
      <w:rFonts w:ascii="Arial" w:hAnsi="Arial"/>
      <w:b/>
    </w:rPr>
  </w:style>
  <w:style w:type="paragraph" w:styleId="TOC3">
    <w:name w:val="TOC 3"/>
    <w:basedOn w:val="Normal"/>
    <w:next w:val="Normal"/>
    <w:link w:val="31"/>
    <w:uiPriority w:val="39"/>
    <w:pPr>
      <w:spacing w:before="0" w:after="57"/>
      <w:ind w:left="567"/>
    </w:pPr>
    <w:rPr/>
  </w:style>
  <w:style w:type="paragraph" w:styleId="212" w:customStyle="1">
    <w:name w:val="Основной шрифт абзаца2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16" w:customStyle="1">
    <w:name w:val="Выделение11"/>
    <w:basedOn w:val="114"/>
    <w:link w:val="14"/>
    <w:qFormat/>
    <w:pPr/>
    <w:rPr>
      <w:i/>
    </w:rPr>
  </w:style>
  <w:style w:type="paragraph" w:styleId="NormalWeb">
    <w:name w:val="Normal (Web)"/>
    <w:basedOn w:val="Normal"/>
    <w:link w:val="Style12"/>
    <w:qFormat/>
    <w:pPr>
      <w:spacing w:lineRule="auto" w:line="240" w:beforeAutospacing="1" w:afterAutospacing="1"/>
    </w:pPr>
    <w:rPr>
      <w:rFonts w:ascii="Times New Roman" w:hAnsi="Times New Roman"/>
      <w:i w:val="false"/>
      <w:sz w:val="24"/>
    </w:rPr>
  </w:style>
  <w:style w:type="paragraph" w:styleId="TableofFigures">
    <w:name w:val="Table of Figures"/>
    <w:basedOn w:val="Normal"/>
    <w:next w:val="Normal"/>
    <w:link w:val="Style13"/>
    <w:pPr>
      <w:spacing w:before="0" w:after="0"/>
    </w:pPr>
    <w:rPr/>
  </w:style>
  <w:style w:type="paragraph" w:styleId="Quote">
    <w:name w:val="Quote"/>
    <w:basedOn w:val="Normal"/>
    <w:next w:val="Normal"/>
    <w:link w:val="23"/>
    <w:qFormat/>
    <w:pPr>
      <w:ind w:left="720" w:right="720"/>
    </w:pPr>
    <w:rPr/>
  </w:style>
  <w:style w:type="paragraph" w:styleId="117" w:customStyle="1">
    <w:name w:val="Гиперссылка11"/>
    <w:link w:val="18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link w:val="16"/>
    <w:uiPriority w:val="39"/>
    <w:pPr>
      <w:spacing w:before="0" w:after="57"/>
    </w:pPr>
    <w:rPr/>
  </w:style>
  <w:style w:type="paragraph" w:styleId="TitleChar1" w:customStyle="1">
    <w:name w:val="Title Char1"/>
    <w:basedOn w:val="114"/>
    <w:link w:val="TitleChar"/>
    <w:qFormat/>
    <w:pPr/>
    <w:rPr>
      <w:sz w:val="48"/>
    </w:rPr>
  </w:style>
  <w:style w:type="paragraph" w:styleId="118" w:customStyle="1">
    <w:name w:val="Слабая ссылка11"/>
    <w:basedOn w:val="114"/>
    <w:link w:val="17"/>
    <w:qFormat/>
    <w:pPr/>
    <w:rPr>
      <w:smallCaps/>
      <w:color w:themeColor="accent2" w:val="C0504D"/>
      <w:u w:val="single"/>
    </w:rPr>
  </w:style>
  <w:style w:type="paragraph" w:styleId="TOC9">
    <w:name w:val="TOC 9"/>
    <w:basedOn w:val="Normal"/>
    <w:next w:val="Normal"/>
    <w:link w:val="91"/>
    <w:uiPriority w:val="39"/>
    <w:pPr>
      <w:spacing w:before="0" w:after="57"/>
      <w:ind w:left="2268"/>
    </w:pPr>
    <w:rPr/>
  </w:style>
  <w:style w:type="paragraph" w:styleId="mw-page-title-main1" w:customStyle="1">
    <w:name w:val="mw-page-title-main1"/>
    <w:basedOn w:val="114"/>
    <w:link w:val="mw-page-title-main"/>
    <w:qFormat/>
    <w:pPr/>
    <w:rPr/>
  </w:style>
  <w:style w:type="paragraph" w:styleId="TOC8">
    <w:name w:val="TOC 8"/>
    <w:basedOn w:val="Normal"/>
    <w:next w:val="Normal"/>
    <w:link w:val="81"/>
    <w:uiPriority w:val="39"/>
    <w:pPr>
      <w:spacing w:before="0" w:after="57"/>
      <w:ind w:left="1984"/>
    </w:pPr>
    <w:rPr/>
  </w:style>
  <w:style w:type="paragraph" w:styleId="apple-converted-space1" w:customStyle="1">
    <w:name w:val="apple-converted-space1"/>
    <w:basedOn w:val="114"/>
    <w:link w:val="apple-converted-space"/>
    <w:qFormat/>
    <w:pPr/>
    <w:rPr/>
  </w:style>
  <w:style w:type="paragraph" w:styleId="SubtitleChar1" w:customStyle="1">
    <w:name w:val="Subtitle Char1"/>
    <w:basedOn w:val="114"/>
    <w:link w:val="SubtitleChar"/>
    <w:qFormat/>
    <w:pPr/>
    <w:rPr>
      <w:sz w:val="24"/>
    </w:rPr>
  </w:style>
  <w:style w:type="paragraph" w:styleId="119" w:customStyle="1">
    <w:name w:val="Сильное выделение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Times New Roman" w:cs="Times New Roman" w:asciiTheme="majorHAnsi" w:hAnsiTheme="majorHAnsi"/>
      <w:b/>
      <w:i/>
      <w:color w:themeColor="background1" w:val="FFFFFF"/>
      <w:kern w:val="0"/>
      <w:sz w:val="22"/>
      <w:szCs w:val="20"/>
      <w:shd w:fill="C0504D" w:val="clear"/>
      <w:lang w:val="ru-RU" w:eastAsia="ru-RU" w:bidi="ar-SA"/>
    </w:rPr>
  </w:style>
  <w:style w:type="paragraph" w:styleId="TOC5">
    <w:name w:val="TOC 5"/>
    <w:basedOn w:val="Normal"/>
    <w:next w:val="Normal"/>
    <w:link w:val="51"/>
    <w:uiPriority w:val="39"/>
    <w:pPr>
      <w:spacing w:before="0" w:after="57"/>
      <w:ind w:left="1134"/>
    </w:pPr>
    <w:rPr/>
  </w:style>
  <w:style w:type="paragraph" w:styleId="ListParagraph">
    <w:name w:val="List Paragraph"/>
    <w:basedOn w:val="Normal"/>
    <w:link w:val="Style15"/>
    <w:qFormat/>
    <w:pPr>
      <w:spacing w:before="0" w:after="200"/>
      <w:ind w:left="720"/>
      <w:contextualSpacing/>
    </w:pPr>
    <w:rPr/>
  </w:style>
  <w:style w:type="paragraph" w:styleId="gdlr-core-icon-list-content1" w:customStyle="1">
    <w:name w:val="gdlr-core-icon-list-content1"/>
    <w:basedOn w:val="114"/>
    <w:link w:val="gdlr-core-icon-list-content"/>
    <w:qFormat/>
    <w:pPr/>
    <w:rPr/>
  </w:style>
  <w:style w:type="paragraph" w:styleId="1110" w:customStyle="1">
    <w:name w:val="Строгий11"/>
    <w:link w:val="11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2"/>
      <w:szCs w:val="20"/>
      <w:lang w:val="ru-RU" w:eastAsia="ru-RU" w:bidi="ar-SA"/>
    </w:rPr>
  </w:style>
  <w:style w:type="paragraph" w:styleId="32" w:customStyle="1">
    <w:name w:val="Основной шрифт абзаца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ubtitle">
    <w:name w:val="Subtitle"/>
    <w:basedOn w:val="Normal"/>
    <w:next w:val="Normal"/>
    <w:link w:val="Style16"/>
    <w:uiPriority w:val="11"/>
    <w:qFormat/>
    <w:pPr>
      <w:spacing w:lineRule="auto" w:line="240" w:before="200" w:after="900"/>
      <w:jc w:val="center"/>
    </w:pPr>
    <w:rPr>
      <w:rFonts w:ascii="Cambria" w:hAnsi="Cambria" w:asciiTheme="majorHAnsi" w:hAnsiTheme="majorHAnsi"/>
      <w:color w:themeColor="accent2" w:themeShade="7f" w:val="622423"/>
      <w:sz w:val="24"/>
    </w:rPr>
  </w:style>
  <w:style w:type="paragraph" w:styleId="toc101" w:customStyle="1">
    <w:name w:val="toc 101"/>
    <w:next w:val="Normal"/>
    <w:link w:val="toc10"/>
    <w:uiPriority w:val="39"/>
    <w:qFormat/>
    <w:pPr>
      <w:widowControl/>
      <w:suppressAutoHyphens w:val="true"/>
      <w:bidi w:val="0"/>
      <w:spacing w:lineRule="auto" w:line="276" w:before="0" w:after="200"/>
      <w:ind w:left="18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itle">
    <w:name w:val="Title"/>
    <w:basedOn w:val="Normal"/>
    <w:next w:val="Normal"/>
    <w:link w:val="Style17"/>
    <w:uiPriority w:val="10"/>
    <w:qFormat/>
    <w:pPr>
      <w:spacing w:lineRule="auto" w:line="240" w:before="0" w:after="0"/>
      <w:jc w:val="center"/>
    </w:pPr>
    <w:rPr>
      <w:rFonts w:ascii="Cambria" w:hAnsi="Cambria" w:asciiTheme="majorHAnsi" w:hAnsiTheme="majorHAnsi"/>
      <w:color w:themeColor="background1" w:val="FFFFFF"/>
      <w:spacing w:val="10"/>
      <w:sz w:val="48"/>
    </w:rPr>
  </w:style>
  <w:style w:type="paragraph" w:styleId="IntenseQuote">
    <w:name w:val="Intense Quote"/>
    <w:basedOn w:val="Normal"/>
    <w:next w:val="Normal"/>
    <w:link w:val="Style18"/>
    <w:qFormat/>
    <w:pPr>
      <w:ind w:left="720" w:right="720"/>
    </w:pPr>
    <w:rPr/>
  </w:style>
  <w:style w:type="paragraph" w:styleId="CaptionChar1" w:customStyle="1">
    <w:name w:val="Caption Char1"/>
    <w:link w:val="CaptionChar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numbering" w:styleId="Style21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-21">
    <w:name w:val="Таблица-сетка 2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211">
    <w:name w:val="Таблица простая 21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3D69B" w:themeColor="accent3" w:themeTint="98" w:sz="4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92CCDC" w:themeColor="accent5" w:themeTint="9a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</w:style>
  <w:style w:type="table" w:customStyle="1" w:styleId="ListTable1Light-Accent5">
    <w:name w:val="List Table 1 Light - Accent 5"/>
    <w:basedOn w:val="a1"/>
  </w:style>
  <w:style w:type="table" w:customStyle="1" w:styleId="ListTable2-Accent3">
    <w:name w:val="List Table 2 - Accent 3"/>
    <w:basedOn w:val="a1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</w:style>
  <w:style w:type="table" w:customStyle="1" w:styleId="Lined-Accent3">
    <w:name w:val="Lined - Accent 3"/>
    <w:basedOn w:val="a1"/>
    <w:rPr>
      <w:sz w:val="20"/>
    </w:rPr>
  </w:style>
  <w:style w:type="table" w:customStyle="1" w:styleId="Bordered-Accent6">
    <w:name w:val="Bordered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Lined-Accent5">
    <w:name w:val="Lined - Accent 5"/>
    <w:basedOn w:val="a1"/>
    <w:rPr>
      <w:sz w:val="20"/>
    </w:rPr>
  </w:style>
  <w:style w:type="table" w:customStyle="1" w:styleId="ListTable4-Accent4">
    <w:name w:val="List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-210">
    <w:name w:val="Список-таблица 21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-71">
    <w:name w:val="Таблица-сетка 7 цветная1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-61">
    <w:name w:val="Таблица-сетка 6 цветная1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510">
    <w:name w:val="Таблица простая 51"/>
    <w:basedOn w:val="a1"/>
  </w:style>
  <w:style w:type="table" w:customStyle="1" w:styleId="GridTable3-Accent5">
    <w:name w:val="Grid Table 3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4F81BD" w:themeColor="accent1" w:sz="4" w:space="0"/>
        <w:bottom w:val="single" w:color="4F81BD" w:themeColor="accent1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ListTable1Light-Accent6">
    <w:name w:val="List Table 1 Light - Accent 6"/>
    <w:basedOn w:val="a1"/>
  </w:style>
  <w:style w:type="table" w:customStyle="1" w:styleId="Bordered-Accent4">
    <w:name w:val="Bordered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410">
    <w:name w:val="Таблица простая 41"/>
    <w:basedOn w:val="a1"/>
  </w:style>
  <w:style w:type="table" w:customStyle="1" w:styleId="GridTable7Colorful-Accent6">
    <w:name w:val="Grid Table 7 Colorful - Accent 6"/>
    <w:basedOn w:val="a1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Lined-Accent">
    <w:name w:val="Lined - Accent"/>
    <w:basedOn w:val="a1"/>
    <w:rPr>
      <w:sz w:val="20"/>
    </w:rPr>
  </w:style>
  <w:style w:type="table" w:customStyle="1" w:styleId="GridTable3-Accent3">
    <w:name w:val="Grid Table 3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-31">
    <w:name w:val="Список-таблица 3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</w:style>
  <w:style w:type="table" w:customStyle="1" w:styleId="-710">
    <w:name w:val="Список-таблица 7 цветная1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-11">
    <w:name w:val="Таблица-сетка 1 светлая1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Lined-Accent1">
    <w:name w:val="Lined - Accent 1"/>
    <w:basedOn w:val="a1"/>
    <w:rPr>
      <w:sz w:val="20"/>
    </w:rPr>
  </w:style>
  <w:style w:type="table" w:customStyle="1" w:styleId="Lined-Accent4">
    <w:name w:val="Lined - Accent 4"/>
    <w:basedOn w:val="a1"/>
    <w:rPr>
      <w:sz w:val="20"/>
    </w:rPr>
  </w:style>
  <w:style w:type="table" w:customStyle="1" w:styleId="GridTable3-Accent4">
    <w:name w:val="Grid Table 3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Lined-Accent6">
    <w:name w:val="Lined - Accent 6"/>
    <w:basedOn w:val="a1"/>
    <w:rPr>
      <w:sz w:val="20"/>
    </w:rPr>
  </w:style>
  <w:style w:type="table" w:customStyle="1" w:styleId="ListTable7Colorful-Accent1">
    <w:name w:val="List Table 7 Colorful - Accent 1"/>
    <w:basedOn w:val="a1"/>
    <w:tblPr>
      <w:tblBorders>
        <w:right w:val="single" w:color="4F81BD" w:themeColor="accent1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</w:style>
  <w:style w:type="table" w:customStyle="1" w:styleId="-51">
    <w:name w:val="Таблица-сетка 5 темная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1d">
    <w:name w:val="Сетка таблицы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-510">
    <w:name w:val="Список-таблица 5 темная1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</w:style>
  <w:style w:type="table" w:customStyle="1" w:styleId="117">
    <w:name w:val="Таблица простая 1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styleId="aff3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310">
    <w:name w:val="Таблица простая 31"/>
    <w:basedOn w:val="a1"/>
  </w:style>
  <w:style w:type="table" w:customStyle="1" w:styleId="ListTable2-Accent2">
    <w:name w:val="List Table 2 - Accent 2"/>
    <w:basedOn w:val="a1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</w:style>
  <w:style w:type="table" w:customStyle="1" w:styleId="ListTable1Light-Accent3">
    <w:name w:val="List Table 1 Light - Accent 3"/>
    <w:basedOn w:val="a1"/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D99695" w:themeColor="accent2" w:themeTint="97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-610">
    <w:name w:val="Список-таблица 6 цветная1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B2A1C6" w:themeColor="accent4" w:themeTint="9a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-41">
    <w:name w:val="Таблица-сетка 41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Lined-Accent2">
    <w:name w:val="Lined - Accent 2"/>
    <w:basedOn w:val="a1"/>
    <w:rPr>
      <w:sz w:val="20"/>
    </w:rPr>
  </w:style>
  <w:style w:type="table" w:customStyle="1" w:styleId="-310">
    <w:name w:val="Таблица-сетка 3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</w:style>
  <w:style w:type="table" w:customStyle="1" w:styleId="-110">
    <w:name w:val="Список-таблица 1 светлая1"/>
    <w:basedOn w:val="a1"/>
  </w:style>
  <w:style w:type="table" w:customStyle="1" w:styleId="GridTable4-Accent3">
    <w:name w:val="Grid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FAC090" w:themeColor="accent6" w:themeTint="98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-410">
    <w:name w:val="Список-таблица 4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LibreOffice/24.2.5.2$Windows_X86_64 LibreOffice_project/bffef4ea93e59bebbeaf7f431bb02b1a39ee8a59</Application>
  <AppVersion>15.0000</AppVersion>
  <Pages>4</Pages>
  <Words>1439</Words>
  <Characters>8771</Characters>
  <CharactersWithSpaces>10053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2024-01-05T09:47:00Z</dcterms:created>
  <dc:creator/>
  <dc:description/>
  <dc:language>ru-RU</dc:language>
  <cp:lastModifiedBy/>
  <dcterms:modified xsi:type="dcterms:W3CDTF">2025-04-11T11:19:16Z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